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9B1290"/>
    <w:tbl>
      <w:tblPr>
        <w:tblStyle w:val="4"/>
        <w:tblW w:w="9334" w:type="dxa"/>
        <w:tblInd w:w="-17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1055"/>
        <w:gridCol w:w="732"/>
        <w:gridCol w:w="481"/>
        <w:gridCol w:w="1547"/>
        <w:gridCol w:w="5003"/>
      </w:tblGrid>
      <w:tr w14:paraId="5CFD38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34" w:type="dxa"/>
            <w:gridSpan w:val="6"/>
          </w:tcPr>
          <w:p w14:paraId="3A99BD07">
            <w:pPr>
              <w:widowControl w:val="0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506095" cy="588010"/>
                  <wp:effectExtent l="0" t="0" r="0" b="0"/>
                  <wp:docPr id="1" name="Изображение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-1850" t="-1643" r="-1850" b="-16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6095" cy="588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5003B83">
            <w:pPr>
              <w:widowControl w:val="0"/>
              <w:spacing w:before="0" w:after="0"/>
              <w:jc w:val="center"/>
              <w:rPr>
                <w:rFonts w:eastAsia="Times New Roman"/>
                <w:lang w:eastAsia="ru-RU"/>
              </w:rPr>
            </w:pPr>
          </w:p>
        </w:tc>
      </w:tr>
      <w:tr w14:paraId="508892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9334" w:type="dxa"/>
            <w:gridSpan w:val="6"/>
          </w:tcPr>
          <w:p w14:paraId="32891F77">
            <w:pPr>
              <w:widowControl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АРТИНСКОГО ГОРОДСКОГО ОКРУГА</w:t>
            </w:r>
          </w:p>
          <w:p w14:paraId="1CC74D59">
            <w:pPr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</w:tr>
      <w:tr w14:paraId="1CD32E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Mar>
              <w:left w:w="0" w:type="dxa"/>
              <w:right w:w="0" w:type="dxa"/>
            </w:tcMar>
          </w:tcPr>
          <w:p w14:paraId="280F405C">
            <w:pPr>
              <w:widowControl w:val="0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1787" w:type="dxa"/>
            <w:gridSpan w:val="2"/>
            <w:tcBorders>
              <w:bottom w:val="single" w:color="000000" w:sz="4" w:space="0"/>
            </w:tcBorders>
            <w:tcMar>
              <w:left w:w="0" w:type="dxa"/>
              <w:right w:w="0" w:type="dxa"/>
            </w:tcMar>
          </w:tcPr>
          <w:p w14:paraId="253F5CB6">
            <w:pPr>
              <w:widowControl w:val="0"/>
              <w:snapToGrid w:val="0"/>
              <w:spacing w:before="0"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14.10.2024</w:t>
            </w:r>
          </w:p>
        </w:tc>
        <w:tc>
          <w:tcPr>
            <w:tcW w:w="481" w:type="dxa"/>
            <w:tcMar>
              <w:left w:w="0" w:type="dxa"/>
              <w:right w:w="0" w:type="dxa"/>
            </w:tcMar>
          </w:tcPr>
          <w:p w14:paraId="3C1B02BA">
            <w:pPr>
              <w:widowControl w:val="0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547" w:type="dxa"/>
            <w:tcBorders>
              <w:bottom w:val="single" w:color="000000" w:sz="4" w:space="0"/>
            </w:tcBorders>
            <w:tcMar>
              <w:left w:w="0" w:type="dxa"/>
              <w:right w:w="0" w:type="dxa"/>
            </w:tcMar>
          </w:tcPr>
          <w:p w14:paraId="6875CD61">
            <w:pPr>
              <w:widowControl w:val="0"/>
              <w:snapToGrid w:val="0"/>
              <w:spacing w:before="0"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575</w:t>
            </w:r>
          </w:p>
        </w:tc>
        <w:tc>
          <w:tcPr>
            <w:tcW w:w="5003" w:type="dxa"/>
            <w:tcMar>
              <w:left w:w="0" w:type="dxa"/>
              <w:right w:w="0" w:type="dxa"/>
            </w:tcMar>
          </w:tcPr>
          <w:p w14:paraId="47EC7086">
            <w:pPr>
              <w:widowControl w:val="0"/>
              <w:snapToGrid w:val="0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693206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71" w:type="dxa"/>
            <w:gridSpan w:val="2"/>
            <w:tcMar>
              <w:left w:w="0" w:type="dxa"/>
              <w:right w:w="0" w:type="dxa"/>
            </w:tcMar>
          </w:tcPr>
          <w:p w14:paraId="239423AE">
            <w:pPr>
              <w:widowControl w:val="0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пгт. Арти</w:t>
            </w:r>
          </w:p>
        </w:tc>
        <w:tc>
          <w:tcPr>
            <w:tcW w:w="7763" w:type="dxa"/>
            <w:gridSpan w:val="4"/>
            <w:tcMar>
              <w:left w:w="0" w:type="dxa"/>
              <w:right w:w="0" w:type="dxa"/>
            </w:tcMar>
          </w:tcPr>
          <w:p w14:paraId="2FE10633">
            <w:pPr>
              <w:widowControl w:val="0"/>
              <w:snapToGrid w:val="0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53ED9CD">
      <w:pPr>
        <w:rPr>
          <w:rFonts w:ascii="Arial" w:hAnsi="Arial" w:cs="Arial"/>
        </w:rPr>
      </w:pPr>
    </w:p>
    <w:p w14:paraId="06BA2D69">
      <w:pPr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О внесении изменений в постановление Администрации Артинского городского округа от 28.02.2023 № 102 «Об утверждении муниципальной программы «Управление муниципальной собственностью  на территории Артинского городского округа до 2027 года»  (в редакции от 22.03.2023 </w:t>
      </w:r>
    </w:p>
    <w:p w14:paraId="2AA20C70">
      <w:pPr>
        <w:jc w:val="center"/>
        <w:rPr>
          <w:rFonts w:ascii="Times New Roman" w:hAnsi="Times New Roman"/>
          <w:i/>
          <w:iCs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№ 157</w:t>
      </w:r>
      <w:r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, от 15.03.2023 № 266, от 26.07.2023 № 408, от 10.08.2023 № 440, от 05.10.2023 № 256, от 10.11.2023 № 642, от 13.12.2023 № 737, от 26.01.2024 № 61, от 14.02.2024 № 100, от 16.04.2024 № 227, от 23.08.2024 № 492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)</w:t>
      </w:r>
    </w:p>
    <w:p w14:paraId="7175449B">
      <w:pPr>
        <w:jc w:val="center"/>
        <w:rPr>
          <w:rFonts w:ascii="Times New Roman" w:hAnsi="Times New Roman"/>
          <w:b/>
          <w:bCs/>
          <w:i/>
          <w:iCs/>
        </w:rPr>
      </w:pPr>
    </w:p>
    <w:p w14:paraId="0670789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  <w:t xml:space="preserve">   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На основании </w:t>
      </w:r>
      <w:r>
        <w:fldChar w:fldCharType="begin"/>
      </w:r>
      <w:r>
        <w:instrText xml:space="preserve"> HYPERLINK "consultantplus://offline/ref=9F22E77CF9173A4789A6096D53B29B2A09EFFFF5100273507D6ED239033726D0AEB3D17E6156i40FM" \h </w:instrText>
      </w:r>
      <w:r>
        <w:fldChar w:fldCharType="separate"/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ст. 179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fldChar w:fldCharType="end"/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 Бюджетного кодекса Российской Федерации, </w:t>
      </w:r>
      <w:r>
        <w:fldChar w:fldCharType="begin"/>
      </w:r>
      <w:r>
        <w:instrText xml:space="preserve"> HYPERLINK "consultantplus://offline/ref=9F22E77CF9173A4789A6176045DEC52009E1A1FC1707710320318964543E2C87E9FC883F21524E409C6187i603M" \h </w:instrText>
      </w:r>
      <w:r>
        <w:fldChar w:fldCharType="separate"/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Постановления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fldChar w:fldCharType="end"/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 Администрации Артинского городского округа от 24.10.2016г. № 976 «Об утверждении Порядка формирования и реализации муниципальных программ Артинского городского округа (в новой редакции)», Решения Думы Артинского городского округа от 29.11.2018г. № 63 «О Стратегии социально-экономического развития Артинского городского округа на период до 2035 года»,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  <w:t>Решения Думы АГО от 25.07.2024 г. № 39 «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О внесении изменений в Решение Думы Артинского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городского округа  от  1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.12.202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 г.  №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  <w:t>87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  «О бюджете  Артинского городского округа на 202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  год и плановый период 202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  <w:t>6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 годов»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  <w:t>, П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остановления Администрации Артинского городского округа от 27.10.2022  № 621 «Об утверждении Перечня муниципальных программ Артинского городского округа», в соответствии со </w:t>
      </w:r>
      <w:r>
        <w:fldChar w:fldCharType="begin"/>
      </w:r>
      <w:r>
        <w:instrText xml:space="preserve"> HYPERLINK "consultantplus://offline/ref=9F22E77CF9173A4789A6176045DEC52009E1A1FC10047E05203AD46E5C672085EEF3D728261B42419C618467i50EM" \h </w:instrText>
      </w:r>
      <w:r>
        <w:fldChar w:fldCharType="separate"/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статьями 31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fldChar w:fldCharType="end"/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, </w:t>
      </w:r>
      <w:r>
        <w:fldChar w:fldCharType="begin"/>
      </w:r>
      <w:r>
        <w:instrText xml:space="preserve"> HYPERLINK "consultantplus://offline/ref=9F22E77CF9173A4789A6176045DEC52009E1A1FC10047E05203AD46E5C672085EEF3D728261B42419C618664i50AM" \h </w:instrText>
      </w:r>
      <w:r>
        <w:fldChar w:fldCharType="separate"/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49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fldChar w:fldCharType="end"/>
      </w:r>
      <w:r>
        <w:rPr>
          <w:rFonts w:ascii="Times New Roman" w:hAnsi="Times New Roman"/>
          <w:sz w:val="28"/>
        </w:rPr>
        <w:t xml:space="preserve"> Устава Артинского городского округа</w:t>
      </w:r>
    </w:p>
    <w:p w14:paraId="34DE9774">
      <w:pPr>
        <w:jc w:val="both"/>
      </w:pPr>
    </w:p>
    <w:p w14:paraId="48EE4DB9">
      <w:pPr>
        <w:pStyle w:val="2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ПОСТАНОВЛЯЮ:</w:t>
      </w:r>
    </w:p>
    <w:p w14:paraId="70E60864">
      <w:pPr>
        <w:ind w:left="624" w:hanging="567"/>
        <w:rPr>
          <w:b/>
          <w:bCs/>
        </w:rPr>
      </w:pPr>
    </w:p>
    <w:p w14:paraId="018D114B">
      <w:pPr>
        <w:numPr>
          <w:ilvl w:val="0"/>
          <w:numId w:val="2"/>
        </w:numPr>
        <w:ind w:left="17" w:firstLine="5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>
        <w:rPr>
          <w:rFonts w:ascii="Times New Roman" w:hAnsi="Times New Roman"/>
          <w:b w:val="0"/>
          <w:bCs w:val="0"/>
          <w:i w:val="0"/>
          <w:iCs w:val="0"/>
          <w:sz w:val="28"/>
          <w:szCs w:val="28"/>
        </w:rPr>
        <w:t xml:space="preserve">В постановление Администрации Артинского городского округа от 28.02.2023 № 102 «Об утверждении муниципальной программы «Управление муниципальной собственностью  на территории Артинского городского округа до 2027 года» </w:t>
      </w:r>
      <w:r>
        <w:rPr>
          <w:rFonts w:ascii="Times New Roman" w:hAnsi="Times New Roman"/>
          <w:b w:val="0"/>
          <w:bCs w:val="0"/>
          <w:i w:val="0"/>
          <w:i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i w:val="0"/>
          <w:iCs w:val="0"/>
          <w:sz w:val="28"/>
          <w:szCs w:val="28"/>
        </w:rPr>
        <w:t>(в редакции от 22.03.2023 № 157</w:t>
      </w:r>
      <w:r>
        <w:rPr>
          <w:rFonts w:ascii="Times New Roman" w:hAnsi="Times New Roman"/>
          <w:b w:val="0"/>
          <w:bCs w:val="0"/>
          <w:i w:val="0"/>
          <w:iCs w:val="0"/>
          <w:sz w:val="28"/>
          <w:szCs w:val="28"/>
          <w:lang w:val="ru-RU"/>
        </w:rPr>
        <w:t>, от 15.03.2023 № 266, от 26.07.2023 № 408, от 10.08.2023 № 440, от 05.10.2023 № 256, от 10.11.2023 № 642, от 13.12.2023 № 737, от 26.01.2024 № 61, от 14.02.2024 № 100, от 16.04.2024 № 227, от 23.08.2024 № 492</w:t>
      </w:r>
      <w:r>
        <w:rPr>
          <w:rFonts w:ascii="Times New Roman" w:hAnsi="Times New Roman"/>
          <w:b w:val="0"/>
          <w:bCs w:val="0"/>
          <w:i w:val="0"/>
          <w:iCs w:val="0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нести следующие изменения:</w:t>
      </w:r>
    </w:p>
    <w:p w14:paraId="05886C00">
      <w:pPr>
        <w:widowControl/>
        <w:numPr>
          <w:ilvl w:val="1"/>
          <w:numId w:val="3"/>
        </w:numPr>
        <w:bidi w:val="0"/>
        <w:ind w:left="10" w:right="0" w:firstLine="4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Паспорт муниципальной программы «</w:t>
      </w:r>
      <w:r>
        <w:rPr>
          <w:rFonts w:ascii="Times New Roman" w:hAnsi="Times New Roman"/>
          <w:bCs/>
          <w:iCs/>
          <w:sz w:val="28"/>
          <w:szCs w:val="28"/>
        </w:rPr>
        <w:t>Управление муниципальной собственностью  на территории Артинского городского округа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i w:val="0"/>
          <w:iCs w:val="0"/>
          <w:sz w:val="28"/>
          <w:szCs w:val="28"/>
        </w:rPr>
        <w:t xml:space="preserve">до 2027 </w:t>
      </w:r>
      <w:r>
        <w:rPr>
          <w:rFonts w:ascii="Times New Roman" w:hAnsi="Times New Roman"/>
          <w:bCs/>
          <w:iCs/>
          <w:sz w:val="28"/>
          <w:szCs w:val="28"/>
        </w:rPr>
        <w:t>года»</w:t>
      </w:r>
      <w:r>
        <w:rPr>
          <w:rFonts w:ascii="Times New Roman" w:hAnsi="Times New Roman"/>
          <w:sz w:val="28"/>
          <w:szCs w:val="28"/>
        </w:rPr>
        <w:t xml:space="preserve"> внести следующие изменения:</w:t>
      </w:r>
    </w:p>
    <w:p w14:paraId="072B4D3F">
      <w:pPr>
        <w:widowControl/>
        <w:bidi w:val="0"/>
        <w:ind w:left="0" w:right="0" w:firstLine="0"/>
        <w:jc w:val="both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- 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строку 6 «Объемы финансирования муниципальной программы по годам реализации, тыс. руб.» изложить в новой редакции:  </w:t>
      </w:r>
    </w:p>
    <w:p w14:paraId="68398637">
      <w:pPr>
        <w:widowControl/>
        <w:bidi w:val="0"/>
        <w:ind w:left="0" w:right="0" w:firstLine="0"/>
        <w:jc w:val="both"/>
        <w:rPr>
          <w:rFonts w:ascii="Times New Roman" w:hAnsi="Times New Roman" w:eastAsia="Calibri" w:cs="Times New Roman"/>
          <w:color w:val="000000"/>
          <w:sz w:val="28"/>
          <w:szCs w:val="28"/>
        </w:rPr>
      </w:pPr>
    </w:p>
    <w:tbl>
      <w:tblPr>
        <w:tblStyle w:val="4"/>
        <w:tblW w:w="9804" w:type="dxa"/>
        <w:tblInd w:w="-5" w:type="dxa"/>
        <w:tblLayout w:type="fixed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4067"/>
        <w:gridCol w:w="5736"/>
      </w:tblGrid>
      <w:tr w14:paraId="53F69FE8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600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F6934F4">
            <w:pPr>
              <w:pStyle w:val="20"/>
              <w:widowControl w:val="0"/>
              <w:spacing w:before="0" w:after="0"/>
              <w:jc w:val="left"/>
              <w:rPr>
                <w:rFonts w:ascii="Times New Roman" w:hAnsi="Times New Roman" w:cs="Times New Roman"/>
              </w:rPr>
            </w:pPr>
            <w:bookmarkStart w:id="0" w:name="_Hlk54681766_Copy_1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6. Объемы финансирования муниципальной программы по годам реализации, тыс.руб.</w:t>
            </w:r>
          </w:p>
          <w:p w14:paraId="2EFEF9F9">
            <w:pPr>
              <w:widowControl w:val="0"/>
              <w:spacing w:before="0" w:after="0"/>
              <w:jc w:val="left"/>
              <w:rPr>
                <w:sz w:val="20"/>
                <w:szCs w:val="20"/>
              </w:rPr>
            </w:pPr>
          </w:p>
          <w:p w14:paraId="5B931540">
            <w:pPr>
              <w:pStyle w:val="20"/>
              <w:widowControl w:val="0"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D92461">
            <w:pPr>
              <w:widowControl w:val="0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highlight w:val="none"/>
                <w:shd w:val="clear" w:color="auto" w:fill="auto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  <w:t xml:space="preserve">СЕГО: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shd w:val="clear" w:color="auto" w:fill="auto"/>
                <w:lang w:val="ru-RU"/>
              </w:rPr>
              <w:t>142 193,69</w:t>
            </w:r>
          </w:p>
          <w:p w14:paraId="0A9D66BD">
            <w:pPr>
              <w:widowControl w:val="0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  <w:t>в том числе: (п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fill="auto"/>
              </w:rPr>
              <w:t>о годам реализации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  <w:t>)</w:t>
            </w:r>
          </w:p>
          <w:p w14:paraId="3A0C22E5">
            <w:pPr>
              <w:widowControl w:val="0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highlight w:val="none"/>
                <w:shd w:val="clear" w:fill="aut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  <w:t>из них:</w:t>
            </w:r>
          </w:p>
          <w:p w14:paraId="07E8577B">
            <w:pPr>
              <w:widowControl w:val="0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бюджет:</w:t>
            </w:r>
          </w:p>
          <w:p w14:paraId="0A71682E">
            <w:pPr>
              <w:widowControl w:val="0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2022 - 0</w:t>
            </w:r>
          </w:p>
          <w:p w14:paraId="0666103F">
            <w:pPr>
              <w:widowControl w:val="0"/>
              <w:spacing w:before="0" w:after="0"/>
              <w:jc w:val="left"/>
              <w:rPr>
                <w:rFonts w:ascii="Times New Roman" w:hAnsi="Times New Roman" w:eastAsia="SimSun" w:cs="Times New Roman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2023г. -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237</w:t>
            </w:r>
            <w:r>
              <w:rPr>
                <w:rFonts w:ascii="Times New Roman" w:hAnsi="Times New Roman" w:eastAsia="SimSun" w:cs="Times New Roman"/>
                <w:kern w:val="0"/>
                <w:sz w:val="24"/>
                <w:szCs w:val="24"/>
                <w:lang w:bidi="ar-SA"/>
              </w:rPr>
              <w:t>,</w:t>
            </w:r>
            <w:r>
              <w:rPr>
                <w:rFonts w:ascii="Times New Roman" w:hAnsi="Times New Roman" w:eastAsia="SimSun" w:cs="Times New Roman"/>
                <w:kern w:val="0"/>
                <w:sz w:val="24"/>
                <w:szCs w:val="24"/>
                <w:lang w:val="ru-RU" w:bidi="ar-SA"/>
              </w:rPr>
              <w:t>76</w:t>
            </w:r>
          </w:p>
          <w:p w14:paraId="068E61D3">
            <w:pPr>
              <w:widowControl w:val="0"/>
              <w:spacing w:before="0" w:after="0"/>
              <w:jc w:val="left"/>
              <w:rPr>
                <w:rFonts w:ascii="Times New Roman" w:hAnsi="Times New Roman" w:eastAsia="SimSun" w:cs="Times New Roman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eastAsia="SimSun" w:cs="Times New Roman"/>
                <w:kern w:val="0"/>
                <w:sz w:val="24"/>
                <w:szCs w:val="24"/>
                <w:lang w:bidi="ar-SA"/>
              </w:rPr>
              <w:t>2024г. - 1609</w:t>
            </w:r>
            <w:r>
              <w:rPr>
                <w:rFonts w:ascii="Times New Roman" w:hAnsi="Times New Roman" w:eastAsia="SimSun" w:cs="Times New Roman"/>
                <w:kern w:val="0"/>
                <w:sz w:val="24"/>
                <w:szCs w:val="24"/>
                <w:lang w:val="ru-RU" w:bidi="ar-SA"/>
              </w:rPr>
              <w:t>,42</w:t>
            </w:r>
          </w:p>
          <w:p w14:paraId="0491AC6E">
            <w:pPr>
              <w:widowControl w:val="0"/>
              <w:spacing w:before="0" w:after="0"/>
              <w:jc w:val="left"/>
              <w:rPr>
                <w:rFonts w:ascii="Times New Roman" w:hAnsi="Times New Roman" w:eastAsia="SimSun" w:cs="Times New Roman"/>
                <w:kern w:val="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eastAsia="SimSun" w:cs="Times New Roman"/>
                <w:kern w:val="0"/>
                <w:sz w:val="24"/>
                <w:szCs w:val="24"/>
                <w:lang w:bidi="ar-SA"/>
              </w:rPr>
              <w:t>2025г. - 0</w:t>
            </w:r>
          </w:p>
          <w:p w14:paraId="16496111">
            <w:pPr>
              <w:widowControl w:val="0"/>
              <w:spacing w:before="0" w:after="0"/>
              <w:jc w:val="left"/>
              <w:rPr>
                <w:rFonts w:ascii="Times New Roman" w:hAnsi="Times New Roman" w:eastAsia="SimSun" w:cs="Times New Roman"/>
                <w:kern w:val="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eastAsia="SimSun" w:cs="Times New Roman"/>
                <w:kern w:val="0"/>
                <w:sz w:val="24"/>
                <w:szCs w:val="24"/>
                <w:lang w:bidi="ar-SA"/>
              </w:rPr>
              <w:t>2026г. - 0</w:t>
            </w:r>
          </w:p>
          <w:p w14:paraId="190F49BF">
            <w:pPr>
              <w:widowControl w:val="0"/>
              <w:spacing w:before="0" w:after="0"/>
              <w:jc w:val="left"/>
              <w:rPr>
                <w:rFonts w:ascii="Times New Roman" w:hAnsi="Times New Roman" w:eastAsia="SimSun" w:cs="Times New Roman"/>
                <w:kern w:val="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eastAsia="SimSun" w:cs="Times New Roman"/>
                <w:kern w:val="0"/>
                <w:sz w:val="24"/>
                <w:szCs w:val="24"/>
                <w:lang w:bidi="ar-SA"/>
              </w:rPr>
              <w:t>2027г. - 0</w:t>
            </w:r>
          </w:p>
          <w:p w14:paraId="1D4A19B3">
            <w:pPr>
              <w:widowControl w:val="0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  <w:t>местный бюджет: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fill="auto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fill="auto"/>
                <w:lang w:val="ru-RU"/>
              </w:rPr>
              <w:t>140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fill="auto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fill="auto"/>
                <w:lang w:val="ru-RU"/>
              </w:rPr>
              <w:t>346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fill="auto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fill="auto"/>
                <w:lang w:val="ru-RU"/>
              </w:rPr>
              <w:t>50</w:t>
            </w:r>
          </w:p>
          <w:p w14:paraId="3B811755">
            <w:pPr>
              <w:widowControl w:val="0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highlight w:val="none"/>
                <w:shd w:val="clear" w:fill="aut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  <w:t>в том числе: (по годам реализации)</w:t>
            </w:r>
          </w:p>
          <w:p w14:paraId="5B38C35C">
            <w:pPr>
              <w:pStyle w:val="20"/>
              <w:widowControl w:val="0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  <w:t>2022 – 9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fill="auto"/>
              </w:rPr>
              <w:t> 478,25</w:t>
            </w:r>
          </w:p>
          <w:p w14:paraId="1A53CB49">
            <w:pPr>
              <w:pStyle w:val="20"/>
              <w:widowControl w:val="0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  <w:t xml:space="preserve">2023 –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fill="auto"/>
                <w:lang w:val="ru-RU"/>
              </w:rPr>
              <w:t>71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fill="auto"/>
                <w:lang w:val="ru-RU"/>
              </w:rPr>
              <w:t>173,25</w:t>
            </w:r>
          </w:p>
          <w:p w14:paraId="1D7F30D6">
            <w:pPr>
              <w:pStyle w:val="20"/>
              <w:widowControl w:val="0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  <w:t xml:space="preserve">2024 –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fill="auto"/>
                <w:lang w:val="ru-RU"/>
              </w:rPr>
              <w:t>29 695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  <w:t>,00</w:t>
            </w:r>
          </w:p>
          <w:p w14:paraId="5A078150">
            <w:pPr>
              <w:pStyle w:val="20"/>
              <w:widowControl w:val="0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  <w:t xml:space="preserve">2025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fill="auto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fill="auto"/>
                <w:lang w:val="ru-RU"/>
              </w:rPr>
              <w:t>15 000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  <w:t>,00</w:t>
            </w:r>
          </w:p>
          <w:p w14:paraId="415C3C7C">
            <w:pPr>
              <w:pStyle w:val="20"/>
              <w:widowControl w:val="0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  <w:t xml:space="preserve">2026 -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fill="auto"/>
                <w:lang w:val="ru-RU"/>
              </w:rPr>
              <w:t>15 000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  <w:t>,00</w:t>
            </w:r>
          </w:p>
          <w:p w14:paraId="782C908C">
            <w:pPr>
              <w:pStyle w:val="20"/>
              <w:widowControl w:val="0"/>
              <w:spacing w:before="0" w:after="0"/>
              <w:jc w:val="left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2027 - 0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ru-RU"/>
              </w:rPr>
              <w:t>,00</w:t>
            </w:r>
          </w:p>
          <w:p w14:paraId="488D27BA">
            <w:pPr>
              <w:widowControl w:val="0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источники: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14:paraId="10075835">
            <w:pPr>
              <w:widowControl w:val="0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</w:tbl>
    <w:p w14:paraId="080129F5">
      <w:pPr>
        <w:numPr>
          <w:ilvl w:val="0"/>
          <w:numId w:val="0"/>
        </w:numPr>
        <w:ind w:left="28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</w:p>
    <w:p w14:paraId="7200D34A">
      <w:pPr>
        <w:widowControl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Приложение № 1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 муниципальной программе </w:t>
      </w:r>
      <w:r>
        <w:rPr>
          <w:rFonts w:ascii="Times New Roman" w:hAnsi="Times New Roman" w:cs="Times New Roman"/>
          <w:sz w:val="28"/>
          <w:szCs w:val="28"/>
        </w:rPr>
        <w:t>«Цели, задачи и целевые показатели реализации муниципальной программы «</w:t>
      </w:r>
      <w:r>
        <w:rPr>
          <w:rFonts w:ascii="Times New Roman" w:hAnsi="Times New Roman" w:cs="Times New Roman"/>
          <w:bCs/>
          <w:iCs/>
          <w:sz w:val="28"/>
          <w:szCs w:val="28"/>
        </w:rPr>
        <w:t>Управление муниципальной собственностью  на территории Артинского городского округа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 2027 года»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изложить в новой редакции (Приложение № 1).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</w:t>
      </w:r>
    </w:p>
    <w:p w14:paraId="2F4001B0">
      <w:pPr>
        <w:widowControl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Приложение № 2 «План мероприятий по реализации программы </w:t>
      </w:r>
      <w:r>
        <w:rPr>
          <w:rFonts w:ascii="Times New Roman" w:hAnsi="Times New Roman"/>
          <w:b w:val="0"/>
          <w:bCs w:val="0"/>
          <w:i w:val="0"/>
          <w:iCs w:val="0"/>
          <w:sz w:val="28"/>
          <w:szCs w:val="28"/>
        </w:rPr>
        <w:t>«Об утверждении муниципальной программы «Управление муниципальной собственностью  на территории Артинского городского округа до 2027 года»</w:t>
      </w:r>
      <w:r>
        <w:rPr>
          <w:rFonts w:ascii="Times New Roman" w:hAnsi="Times New Roman" w:cs="Times New Roman"/>
          <w:sz w:val="28"/>
          <w:szCs w:val="28"/>
        </w:rPr>
        <w:t xml:space="preserve"> читать в новой редакции (Прил</w:t>
      </w:r>
      <w:r>
        <w:rPr>
          <w:rFonts w:ascii="Times New Roman" w:hAnsi="Times New Roman" w:cs="Times New Roman"/>
          <w:sz w:val="28"/>
          <w:szCs w:val="28"/>
          <w:lang w:val="ru-RU"/>
        </w:rPr>
        <w:t>ожение № 2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722DFDAB">
      <w:pPr>
        <w:widowControl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t xml:space="preserve">      </w:t>
      </w:r>
      <w:r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«Муниципальном вестнике» газеты «Артинские вести» и на сайте Администрации Артинского городского округа.</w:t>
      </w:r>
    </w:p>
    <w:p w14:paraId="12ACD6AC">
      <w:pPr>
        <w:pStyle w:val="2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возложить на заместителя Главы Администрации Артинского городского округа Т.М. Сыворотко.</w:t>
      </w:r>
    </w:p>
    <w:p w14:paraId="1EFD65B6">
      <w:pPr>
        <w:numPr>
          <w:ilvl w:val="0"/>
          <w:numId w:val="0"/>
        </w:numPr>
        <w:ind w:left="0" w:firstLine="0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6343FB30">
      <w:pPr>
        <w:tabs>
          <w:tab w:val="left" w:pos="1080"/>
        </w:tabs>
        <w:jc w:val="both"/>
      </w:pPr>
    </w:p>
    <w:p w14:paraId="12D1589D">
      <w:pPr>
        <w:jc w:val="both"/>
      </w:pPr>
    </w:p>
    <w:p w14:paraId="77FD526E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</w:t>
      </w:r>
      <w:r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</w:rPr>
        <w:t xml:space="preserve"> Артинского городского округа      </w:t>
      </w:r>
      <w:r>
        <w:rPr>
          <w:rFonts w:ascii="Times New Roman" w:hAnsi="Times New Roman"/>
          <w:sz w:val="28"/>
          <w:szCs w:val="28"/>
          <w:lang w:val="ru-RU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  <w:lang w:val="ru-RU"/>
        </w:rPr>
        <w:t>А.А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 Константинов</w:t>
      </w:r>
    </w:p>
    <w:p w14:paraId="59C7F91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5FBD06F0">
      <w:pPr>
        <w:jc w:val="center"/>
        <w:rPr>
          <w:rFonts w:ascii="Times New Roman" w:hAnsi="Times New Roman" w:cs="Times New Roman"/>
          <w:b/>
          <w:lang w:val="ru-RU"/>
        </w:rPr>
      </w:pPr>
    </w:p>
    <w:tbl>
      <w:tblPr>
        <w:tblW w:w="13236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"/>
        <w:gridCol w:w="6943"/>
        <w:gridCol w:w="2897"/>
        <w:gridCol w:w="664"/>
        <w:gridCol w:w="497"/>
        <w:gridCol w:w="535"/>
        <w:gridCol w:w="535"/>
        <w:gridCol w:w="1004"/>
        <w:gridCol w:w="535"/>
        <w:gridCol w:w="535"/>
        <w:gridCol w:w="804"/>
      </w:tblGrid>
      <w:tr w14:paraId="47CFD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29C4B9A">
            <w:pPr>
              <w:rPr>
                <w:rFonts w:hint="eastAsia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E384326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A0530FD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5FFE2BA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0CCD1BA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BCC0A04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625E1A0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03ECE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Приложение № 1 </w:t>
            </w:r>
          </w:p>
        </w:tc>
      </w:tr>
      <w:tr w14:paraId="32D19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9DEB1ED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03F2037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CABD9C2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37FAF65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8C3F88C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92735F3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7283937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597F2C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к Постановлению Администрации АГО </w:t>
            </w:r>
          </w:p>
        </w:tc>
      </w:tr>
      <w:tr w14:paraId="56E1DB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48F79BA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FA0DF5B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EC9D8A1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5EA5BEB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6DEF4C4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A1A35A1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E93AA23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3A73A2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от 14.10.2024 № 575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D8E0083">
            <w:pPr>
              <w:jc w:val="left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522B089">
            <w:pPr>
              <w:jc w:val="left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559C52E">
            <w:pPr>
              <w:jc w:val="left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87160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474AF23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6EC28C7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F3BF0B8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26D12C1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F12D936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0FE6BA4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4F0FAB2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A3F19F7">
            <w:pPr>
              <w:jc w:val="left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76CF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07E36DC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6D3B6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ЦЕЛИ, ЗАДАЧИ И ЦЕЛЕВЫЕ ПОКАЗАТЕЛИ РЕАЛИЗАЦИИ МУНИЦИПАЛЬНОЙ ПРОГРАММЫ</w:t>
            </w:r>
          </w:p>
        </w:tc>
      </w:tr>
      <w:tr w14:paraId="5F9DA1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DF870B6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 w14:paraId="1953B5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"Управление муниципальной собственностью на территории Артинского городского округа в 2022-2027 годах"</w:t>
            </w:r>
          </w:p>
        </w:tc>
      </w:tr>
      <w:tr w14:paraId="0E307C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45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7689FD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№</w:t>
            </w:r>
          </w:p>
        </w:tc>
        <w:tc>
          <w:tcPr>
            <w:tcW w:w="354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410698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Наименование цели (целей) и задач, целевых показателей</w:t>
            </w:r>
          </w:p>
        </w:tc>
        <w:tc>
          <w:tcPr>
            <w:tcW w:w="109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9BF824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Единица измерения</w:t>
            </w:r>
          </w:p>
        </w:tc>
        <w:tc>
          <w:tcPr>
            <w:tcW w:w="102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0450E1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Справочно: базовое значение целевого показателя на начало реализации программы</w:t>
            </w:r>
          </w:p>
        </w:tc>
        <w:tc>
          <w:tcPr>
            <w:tcW w:w="5760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4EDB13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Значение целевого показателя реализации муниципальной программы (нарастающим итогом)</w:t>
            </w:r>
          </w:p>
        </w:tc>
        <w:tc>
          <w:tcPr>
            <w:tcW w:w="135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FF88CD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Источник значений показателей</w:t>
            </w:r>
          </w:p>
        </w:tc>
      </w:tr>
      <w:tr w14:paraId="3B255E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</w:trPr>
        <w:tc>
          <w:tcPr>
            <w:tcW w:w="45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6BDE043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4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B0974A6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8A5C4B6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5DF37EA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29DA83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 г.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14F594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 г.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C12693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 г.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B294FE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 г.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7565D0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2026 г.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EFE550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2027 г.</w:t>
            </w:r>
          </w:p>
        </w:tc>
        <w:tc>
          <w:tcPr>
            <w:tcW w:w="135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D2AACB7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47C6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top"/>
          </w:tcPr>
          <w:p w14:paraId="6DD4D4B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top"/>
          </w:tcPr>
          <w:p w14:paraId="282F4F6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top"/>
          </w:tcPr>
          <w:p w14:paraId="5FC4188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top"/>
          </w:tcPr>
          <w:p w14:paraId="3016507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top"/>
          </w:tcPr>
          <w:p w14:paraId="4F5FDCD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top"/>
          </w:tcPr>
          <w:p w14:paraId="13A512E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top"/>
          </w:tcPr>
          <w:p w14:paraId="12FC239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top"/>
          </w:tcPr>
          <w:p w14:paraId="1B65366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top"/>
          </w:tcPr>
          <w:p w14:paraId="0421565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top"/>
          </w:tcPr>
          <w:p w14:paraId="6C4CA71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top"/>
          </w:tcPr>
          <w:p w14:paraId="2A4B55E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</w:tr>
      <w:tr w14:paraId="35A0FB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578347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00" w:fill="FFFF00"/>
            <w:noWrap/>
            <w:vAlign w:val="center"/>
          </w:tcPr>
          <w:p w14:paraId="393AE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Подпрограмма 1 «Оптимизация состава муниципального имущества Артинского городского округа»</w:t>
            </w:r>
          </w:p>
        </w:tc>
      </w:tr>
      <w:tr w14:paraId="2E3ACF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1A8DC5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F04A70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Цель 1. Актуализация сведений о муниципальном имуществе Артинского городского округа</w:t>
            </w:r>
          </w:p>
        </w:tc>
      </w:tr>
      <w:tr w14:paraId="05446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E2C8EC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780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27542BF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BFFF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BF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Задача 1. Увеличение объектов недвижимого имущества, находящихся в муниципальной собственности Артинского ГО</w:t>
            </w:r>
          </w:p>
        </w:tc>
      </w:tr>
      <w:tr w14:paraId="56EDD3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33F0B0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7A6879C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Style w:val="26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Целевой показатель 1.</w:t>
            </w:r>
            <w:r>
              <w:rPr>
                <w:rStyle w:val="26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27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Количество приобретенных квадратных метров жилых помещений (по годам) </w:t>
            </w:r>
          </w:p>
        </w:tc>
        <w:tc>
          <w:tcPr>
            <w:tcW w:w="10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4D7CACF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кв.м 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BBFD5C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238,5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BD387C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8D8538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793,8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AB9020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10E6D6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30122F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F011C5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3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54DDE5B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Реестр объектов муниципальной собственности</w:t>
            </w:r>
          </w:p>
        </w:tc>
      </w:tr>
      <w:tr w14:paraId="7D1E2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BDD4CB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780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78002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Цель. 2  Снижение количества аварийных объектов капительного строительства.</w:t>
            </w:r>
          </w:p>
        </w:tc>
      </w:tr>
      <w:tr w14:paraId="2BA08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3585C3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2780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429DF51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CCFF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CC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Задача 2. Изъятие земельных участков и объектов недвижимости  </w:t>
            </w:r>
          </w:p>
        </w:tc>
      </w:tr>
      <w:tr w14:paraId="0C412D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D3536A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3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03D7250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Style w:val="26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Целевой показатель 2.     </w:t>
            </w:r>
            <w:r>
              <w:rPr>
                <w:rStyle w:val="28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              </w:t>
            </w:r>
            <w:r>
              <w:rPr>
                <w:rStyle w:val="27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Количество изъятых земельных участков и объектов недвижимости (по годам) 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E7161F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в ед.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0669AB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1C0298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E334E0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112B65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6946EE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4554C4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0F0148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3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186FC24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Решения Суда</w:t>
            </w:r>
          </w:p>
        </w:tc>
      </w:tr>
      <w:tr w14:paraId="6C6AB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8D1CDC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117A43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Style w:val="26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Целевой показатель 2.1.                               </w:t>
            </w:r>
            <w:r>
              <w:rPr>
                <w:rStyle w:val="27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Количество земельных участков, в отношении которых подлежит возмещение стоимости права аренды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CE0216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в ед.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E0EC32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E84736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94C6A0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B6A4AF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898BE4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A56BC2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5A0CFC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3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09DD8D7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Протокол комиссии по определению местополож. з/у в целях дальнейшего строительства объекта местного значения от 10.04.2024</w:t>
            </w:r>
          </w:p>
        </w:tc>
      </w:tr>
      <w:tr w14:paraId="4B3AF1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0B71B9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2780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00" w:fill="FFFF00"/>
            <w:vAlign w:val="bottom"/>
          </w:tcPr>
          <w:p w14:paraId="3F11AC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Подпрограмма 2 «Управление муниципальным имуществом на территории Артинского городского округа»</w:t>
            </w:r>
          </w:p>
        </w:tc>
      </w:tr>
      <w:tr w14:paraId="34E1A9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E5662E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2780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579EA5D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Цель 3. Обеспечение сохранности муниципального имущества, повышение эффективности управления, использования и распоряжения муниципальной собственностью</w:t>
            </w:r>
          </w:p>
        </w:tc>
      </w:tr>
      <w:tr w14:paraId="58A6C6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DE4355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2780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3144A6A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BFFF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BF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Задача 3. Проведение технической инвентаризации и постановка на кадастровый учет объектов недвижимости в Артинском городском округе</w:t>
            </w:r>
          </w:p>
        </w:tc>
      </w:tr>
      <w:tr w14:paraId="7B6353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020A45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3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14FB678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Style w:val="26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Целевой показатель 3.     </w:t>
            </w:r>
            <w:r>
              <w:rPr>
                <w:rStyle w:val="27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                       Количество снесенных объектов недвижимости из признанных непригодными для дальнейшей эксплуатации и подлежащих сносу (по годам) </w:t>
            </w:r>
          </w:p>
        </w:tc>
        <w:tc>
          <w:tcPr>
            <w:tcW w:w="10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3176E0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в ед.</w:t>
            </w:r>
          </w:p>
        </w:tc>
        <w:tc>
          <w:tcPr>
            <w:tcW w:w="10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3203E2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168717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252FE9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00C4ED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20A55F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268CAA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3D28C2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0C9E6F7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Реестр объектов муниципальной собственности</w:t>
            </w:r>
          </w:p>
        </w:tc>
      </w:tr>
      <w:tr w14:paraId="78D87F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6956F4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3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1C28E8D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Style w:val="26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Целевой показатель 4.                                        </w:t>
            </w:r>
            <w:r>
              <w:rPr>
                <w:rStyle w:val="27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Доля объектов муниципального имущества прошедших техническую инвентаризацию и постановку на кадастровый учет </w:t>
            </w:r>
            <w:r>
              <w:rPr>
                <w:rStyle w:val="29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27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(по годам) </w:t>
            </w:r>
            <w:r>
              <w:rPr>
                <w:rStyle w:val="29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Style w:val="30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               </w:t>
            </w:r>
            <w:r>
              <w:rPr>
                <w:rStyle w:val="29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      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BCEAF0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в %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2DE0E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62,3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1229C1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66,1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530DA2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155C8E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6A695B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0EB479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14E387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97F1D06">
            <w:pPr>
              <w:jc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E9059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771E4F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2780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19FA079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Цель 4. Повышение эффективности управления и распоряжения муниципальным имуществом</w:t>
            </w:r>
          </w:p>
        </w:tc>
      </w:tr>
      <w:tr w14:paraId="6BD79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6F45B0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2780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5C175C8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CCFF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CC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Задача 4. Сохранение  муниципального имущества в технически исправном состоянии.</w:t>
            </w:r>
          </w:p>
        </w:tc>
      </w:tr>
      <w:tr w14:paraId="34A922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19D6E6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3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20FD570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Style w:val="26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Целевой показатель 5</w:t>
            </w:r>
            <w:r>
              <w:rPr>
                <w:rStyle w:val="27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.                           Количество объектов муниципального имущества, в отношении которых необходимо проведение ремонта с целью сохранности объектов муниципальной собственности (по годам) 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459C29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ед.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391302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CA99A5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5B5C50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D8354D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8D1450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F7E8D1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4EF370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3A06E0A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Постановление Администрации от 20.12.2018г. № 998</w:t>
            </w:r>
          </w:p>
        </w:tc>
      </w:tr>
      <w:tr w14:paraId="7604CB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8EE51F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2780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2A062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Цель.  5 Соблюдение требований установленных Федеральным законом «Об оценочной деятельности»</w:t>
            </w:r>
          </w:p>
        </w:tc>
      </w:tr>
      <w:tr w14:paraId="37484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0A4235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1412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98ED8C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CCFF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CC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Задача 5. Проведение оценки рыночной стоимости арендуемого и реализуемого имущества в порядке, установленном Федеральным законом «Об оценочной деятельности»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EC70EB1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60AF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CE74D8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B14B5B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Style w:val="26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Целевой показатель 6. </w:t>
            </w:r>
            <w:r>
              <w:rPr>
                <w:rStyle w:val="27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                              Количество объектов муниципальной собственности по которым проведена независимая оценка их рыночной стоимости (по годам) 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ACA957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в %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C70C70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C8D5B8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48F723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4D2A43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CF6253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A437A7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4214C7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3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17A6833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CCFF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CC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В соответствии с ФЗ «Об оценочной деятельности»</w:t>
            </w:r>
          </w:p>
        </w:tc>
      </w:tr>
      <w:tr w14:paraId="21C502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799F0E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2780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7175E7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Подпрограмма 3 «Управление земельными ресурсами на территории Артинского городского округа»</w:t>
            </w:r>
          </w:p>
        </w:tc>
      </w:tr>
      <w:tr w14:paraId="4CA52B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3074E8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2780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2DA30D7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Цель 6. Обеспечение доходов местного бюджета от использования и приватизации муниципального имущества, в том числе земельных участков</w:t>
            </w:r>
          </w:p>
        </w:tc>
      </w:tr>
      <w:tr w14:paraId="340457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C1DC4C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2780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1F5CB44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CCFF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CC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Задача 6. Обеспечение полноты и своевременности поступлений в местный бюджет по закрепленным за Комитетом по управлению имуществом Администрации Артинского городского округа источникам доходов местного бюджета от использования муниципального имущества</w:t>
            </w:r>
          </w:p>
        </w:tc>
      </w:tr>
      <w:tr w14:paraId="342BD5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41166A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3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620FFA3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Style w:val="26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Целевой показатель 7. </w:t>
            </w:r>
            <w:r>
              <w:rPr>
                <w:rStyle w:val="26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27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Доходы местного бюджета от использования и приватизации муниципального имущества (по годам) 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A30DEA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тыс.руб.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AB13E5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1 831,80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DBBA5F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3083,3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D6C4F2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1 000,00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FEFD4B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1 000,00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DBF2E7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1 000,00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F92B71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1 000,00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D375C9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1 000,00</w:t>
            </w:r>
          </w:p>
        </w:tc>
        <w:tc>
          <w:tcPr>
            <w:tcW w:w="13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12FADC7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План приватизации муниципального имущества</w:t>
            </w:r>
          </w:p>
        </w:tc>
      </w:tr>
      <w:tr w14:paraId="6E4B0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FB01C1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2780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50FEA85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CCFF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CC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Задача 7. Обеспечение полноты и своевременности поступлений в местный бюджет по закрепленным за Комитетом по управлению имуществом Администрации Артинского городского округа источникам доходов местного бюджета от использования земельных участков</w:t>
            </w:r>
          </w:p>
        </w:tc>
      </w:tr>
      <w:tr w14:paraId="49ACAE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DF278C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3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22B3C46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Style w:val="26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Целевой показатель 8.</w:t>
            </w:r>
            <w:r>
              <w:rPr>
                <w:rStyle w:val="26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27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Доходы местного бюджета от использования и приватизации земельных участков (по годам) 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CEFB28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тыс.руб.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D5B2C4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159,70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4F21B2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849,3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9124F4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176,7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FCC13F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9145A6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C6B9FC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BF7DC6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13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3FDCA41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План приватизации муниципального имущества</w:t>
            </w:r>
          </w:p>
        </w:tc>
      </w:tr>
      <w:tr w14:paraId="2D313E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E90898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2780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00294B7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Цель 7. Разграничение государственной собственности на земельные участки</w:t>
            </w:r>
          </w:p>
        </w:tc>
      </w:tr>
      <w:tr w14:paraId="52343C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580C9A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2780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3701E93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CCFF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CC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Задача 8. Увеличение доли земельных участков, прошедших установление границ на местности, постановку на кадастровый учет и регистрацию права собственности за Артинским городским округом в общем количестве таких земельных участков</w:t>
            </w:r>
          </w:p>
        </w:tc>
      </w:tr>
      <w:tr w14:paraId="7D9872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931415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3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32FEF02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Style w:val="26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Целевой показатель 9.</w:t>
            </w:r>
            <w:r>
              <w:rPr>
                <w:rStyle w:val="26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27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Доля земельных участков, прошедших установление границ на местности, постановку на кадастровый учет и регистрацию права собственности за Артинским городским округом в общем количестве таких земельных участков (по годам) </w:t>
            </w:r>
          </w:p>
        </w:tc>
        <w:tc>
          <w:tcPr>
            <w:tcW w:w="10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12EFD9A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% 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0AD60D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5BAF77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617E7D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27EDC3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23E5AA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DF03F9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F7FEE5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3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40EBC27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Земельный Кодекс Российской федерации</w:t>
            </w:r>
          </w:p>
        </w:tc>
      </w:tr>
      <w:tr w14:paraId="5C4DFC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1F7DB6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F86C5B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CCFF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CC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Задача 9. Формирование Единой федеральной информационной системы о землях сельскохозяйственного назначения  </w:t>
            </w:r>
          </w:p>
        </w:tc>
      </w:tr>
      <w:tr w14:paraId="4B868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8AFD0B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540" w:type="dxa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/>
            <w:vAlign w:val="bottom"/>
          </w:tcPr>
          <w:p w14:paraId="7809AC1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Style w:val="26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Целевой показатель 10.   </w:t>
            </w:r>
            <w:r>
              <w:rPr>
                <w:rStyle w:val="27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                                          Доля используемых, а также неиспользуемых земель сельхозназначения расположенных на территории Артинского городского округа занесенных в ЕФИС по землям сельхозназначения (по годам) 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/>
            <w:noWrap/>
            <w:vAlign w:val="bottom"/>
          </w:tcPr>
          <w:p w14:paraId="11A19A9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в %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88AF75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AFC2D6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259E39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FD4030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302FEC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033A1A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A92632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3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2844923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Земельный Кодекс Российской федерации</w:t>
            </w:r>
          </w:p>
        </w:tc>
      </w:tr>
      <w:tr w14:paraId="13889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09F264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noWrap/>
            <w:vAlign w:val="bottom"/>
          </w:tcPr>
          <w:p w14:paraId="69C5A2E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Цель 8. Эффективное использование объектов земельных отношений, расположенных в границах Артинского городского округа</w:t>
            </w:r>
          </w:p>
        </w:tc>
      </w:tr>
      <w:tr w14:paraId="4237B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A6C201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noWrap/>
            <w:vAlign w:val="bottom"/>
          </w:tcPr>
          <w:p w14:paraId="78AF4E6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CCFF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CC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Задача 10. Осуществление муниципального контроля в рамках земельного законодательства</w:t>
            </w:r>
          </w:p>
        </w:tc>
      </w:tr>
      <w:tr w14:paraId="5D3766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A44C9F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3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718E888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Style w:val="26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Целевой показатель 11. </w:t>
            </w:r>
            <w:r>
              <w:rPr>
                <w:rStyle w:val="27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                        Количество заключений эксперта (специалиста)  в рамках земельного контроля (по годам) 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666950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ед.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046BB9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3720F2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4E4E7C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2AB977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9BF4B8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FF797D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B48445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2A0FF7B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Решение Думы от 25.05.2017 г. № 30; Постановление Администрации АГО от 06.02.2018г № 76</w:t>
            </w:r>
          </w:p>
        </w:tc>
      </w:tr>
      <w:tr w14:paraId="1CF1F4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0FE888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2780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00" w:fill="FFFF00"/>
            <w:vAlign w:val="bottom"/>
          </w:tcPr>
          <w:p w14:paraId="5F50E0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Подпрограмма 4 «Мероприятия по выявлению, учету и использованию бесхозяйного имущества»</w:t>
            </w:r>
          </w:p>
        </w:tc>
      </w:tr>
      <w:tr w14:paraId="0FE9D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FC3D8F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2780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1A93E86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Цель 9. Вовлечение максимального количества бесхозяйного имущества в оборот</w:t>
            </w:r>
          </w:p>
        </w:tc>
      </w:tr>
      <w:tr w14:paraId="63A1AA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45B87F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2780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4024B3F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CCFF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CC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Задача 11. Увеличение количества объектов, поставленных на учет в качестве бесхозяйных, в общем количестве таких объектов подлежащих учету</w:t>
            </w:r>
          </w:p>
        </w:tc>
      </w:tr>
      <w:tr w14:paraId="789E6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FFE079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3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0DF01DA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Style w:val="26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Целевой показатель 12.</w:t>
            </w:r>
            <w:r>
              <w:rPr>
                <w:rStyle w:val="26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27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Количество объектов, поставленных на учет в </w:t>
            </w:r>
            <w:r>
              <w:rPr>
                <w:rStyle w:val="29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качестве</w:t>
            </w:r>
            <w:r>
              <w:rPr>
                <w:rStyle w:val="27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бесхозяйных, в общем количестве таких объектов подлежащих учету (по годам) 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C402BD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ед.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82E82A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D6C707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A9FE29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811406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EAD618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3918C7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D36CFF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1EA09CD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Письма глав сельских администрации Артинского городского округа, исковое заявление Прокуратура Артинского района</w:t>
            </w:r>
          </w:p>
        </w:tc>
      </w:tr>
      <w:tr w14:paraId="0F81BE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CAF1C6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  <w:shd w:val="clear" w:color="FFFF00" w:fill="FFFF00"/>
            <w:noWrap/>
            <w:vAlign w:val="bottom"/>
          </w:tcPr>
          <w:p w14:paraId="5F72C9DD">
            <w:pPr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  <w:shd w:val="clear" w:color="FFFF00" w:fill="FFFF00"/>
            <w:noWrap/>
            <w:vAlign w:val="bottom"/>
          </w:tcPr>
          <w:p w14:paraId="06B3524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       Подпрограмма 5. Обеспечивающая подпрограмма</w:t>
            </w:r>
          </w:p>
        </w:tc>
        <w:tc>
          <w:tcPr>
            <w:tcW w:w="0" w:type="auto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  <w:shd w:val="clear" w:color="FFFF00" w:fill="FFFF00"/>
            <w:noWrap/>
            <w:vAlign w:val="bottom"/>
          </w:tcPr>
          <w:p w14:paraId="51235D30">
            <w:pPr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  <w:shd w:val="clear" w:color="FFFF00" w:fill="FFFF00"/>
            <w:noWrap/>
            <w:vAlign w:val="bottom"/>
          </w:tcPr>
          <w:p w14:paraId="24088330">
            <w:pPr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  <w:shd w:val="clear" w:color="FFFF00" w:fill="FFFF00"/>
            <w:noWrap/>
            <w:vAlign w:val="bottom"/>
          </w:tcPr>
          <w:p w14:paraId="3DAA9ADB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  <w:shd w:val="clear" w:color="FFFF00" w:fill="FFFF00"/>
            <w:noWrap/>
            <w:vAlign w:val="bottom"/>
          </w:tcPr>
          <w:p w14:paraId="28EF2A1D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  <w:shd w:val="clear" w:color="FFFF00" w:fill="FFFF00"/>
            <w:noWrap/>
            <w:vAlign w:val="bottom"/>
          </w:tcPr>
          <w:p w14:paraId="7D881A46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  <w:shd w:val="clear" w:color="FFFF00" w:fill="FFFF00"/>
            <w:noWrap/>
            <w:vAlign w:val="bottom"/>
          </w:tcPr>
          <w:p w14:paraId="42E8658D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  <w:shd w:val="clear" w:color="FFFF00" w:fill="FFFF00"/>
            <w:noWrap/>
            <w:vAlign w:val="bottom"/>
          </w:tcPr>
          <w:p w14:paraId="13BC7CA6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F2F3ACF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68699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37D5DB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noWrap/>
            <w:vAlign w:val="bottom"/>
          </w:tcPr>
          <w:p w14:paraId="13E0C95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Цель 10. Повышение эффективности управления и распоряжения муниципальным имуществом</w:t>
            </w:r>
          </w:p>
        </w:tc>
        <w:tc>
          <w:tcPr>
            <w:tcW w:w="0" w:type="auto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  <w:shd w:val="clear"/>
            <w:noWrap/>
            <w:vAlign w:val="bottom"/>
          </w:tcPr>
          <w:p w14:paraId="78040DB8">
            <w:pPr>
              <w:rPr>
                <w:rFonts w:hint="default" w:ascii="Calibri" w:hAnsi="Calibri" w:cs="Calibri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  <w:shd w:val="clear"/>
            <w:noWrap/>
            <w:vAlign w:val="bottom"/>
          </w:tcPr>
          <w:p w14:paraId="4CEBB39A">
            <w:pPr>
              <w:rPr>
                <w:rFonts w:hint="default" w:ascii="Calibri" w:hAnsi="Calibri" w:cs="Calibri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  <w:shd w:val="clear"/>
            <w:noWrap/>
            <w:vAlign w:val="bottom"/>
          </w:tcPr>
          <w:p w14:paraId="76C8BB24">
            <w:pPr>
              <w:rPr>
                <w:rFonts w:hint="default" w:ascii="Calibri" w:hAnsi="Calibri" w:cs="Calibri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  <w:shd w:val="clear"/>
            <w:noWrap/>
            <w:vAlign w:val="bottom"/>
          </w:tcPr>
          <w:p w14:paraId="773F006F">
            <w:pPr>
              <w:rPr>
                <w:rFonts w:hint="default" w:ascii="Calibri" w:hAnsi="Calibri" w:cs="Calibri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  <w:shd w:val="clear"/>
            <w:noWrap/>
            <w:vAlign w:val="bottom"/>
          </w:tcPr>
          <w:p w14:paraId="63E81305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  <w:shd w:val="clear"/>
            <w:noWrap/>
            <w:vAlign w:val="bottom"/>
          </w:tcPr>
          <w:p w14:paraId="303E5C9D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  <w:shd w:val="clear"/>
            <w:noWrap/>
            <w:vAlign w:val="bottom"/>
          </w:tcPr>
          <w:p w14:paraId="713B4C12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  <w:shd w:val="clear"/>
            <w:noWrap/>
            <w:vAlign w:val="bottom"/>
          </w:tcPr>
          <w:p w14:paraId="0D0AC337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981EEC4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A59A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9B9492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2780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342DD2F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CCFF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CC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Задача 12. Автоматизация процесса учета муниципального имущества</w:t>
            </w: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CC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CC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 w14:paraId="2BE253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/>
            <w:noWrap/>
            <w:vAlign w:val="bottom"/>
          </w:tcPr>
          <w:p w14:paraId="134668C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3540" w:type="dxa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/>
            <w:vAlign w:val="bottom"/>
          </w:tcPr>
          <w:p w14:paraId="2F21139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Style w:val="26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Целевой показатель 13.                         </w:t>
            </w:r>
            <w:r>
              <w:rPr>
                <w:rStyle w:val="27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Обслуживание  программного продукта «АСГОР», используемого для ведения реестра муниципальной собственности (по годам) 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/>
            <w:noWrap/>
            <w:vAlign w:val="bottom"/>
          </w:tcPr>
          <w:p w14:paraId="0D18FD6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шт.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/>
            <w:noWrap/>
            <w:vAlign w:val="bottom"/>
          </w:tcPr>
          <w:p w14:paraId="16693A0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/>
            <w:noWrap/>
            <w:vAlign w:val="bottom"/>
          </w:tcPr>
          <w:p w14:paraId="641CB04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/>
            <w:noWrap/>
            <w:vAlign w:val="bottom"/>
          </w:tcPr>
          <w:p w14:paraId="510BBFE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/>
            <w:noWrap/>
            <w:vAlign w:val="bottom"/>
          </w:tcPr>
          <w:p w14:paraId="79E5F80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/>
            <w:noWrap/>
            <w:vAlign w:val="bottom"/>
          </w:tcPr>
          <w:p w14:paraId="1B2E601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/>
            <w:noWrap/>
            <w:vAlign w:val="bottom"/>
          </w:tcPr>
          <w:p w14:paraId="3F8464A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/>
            <w:noWrap/>
            <w:vAlign w:val="bottom"/>
          </w:tcPr>
          <w:p w14:paraId="4704F97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/>
            <w:vAlign w:val="bottom"/>
          </w:tcPr>
          <w:p w14:paraId="1102E05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Реестр объектов муниципальной собственности</w:t>
            </w:r>
          </w:p>
        </w:tc>
      </w:tr>
      <w:tr w14:paraId="68B78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90A12D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2780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811F9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Цель 11 Обеспечение учреждения услугами почтовой связи.</w:t>
            </w:r>
          </w:p>
        </w:tc>
      </w:tr>
      <w:tr w14:paraId="29ED3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B872B1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noWrap/>
            <w:vAlign w:val="bottom"/>
          </w:tcPr>
          <w:p w14:paraId="46B0D74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CCFF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CC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Задача 13. Организация услуг почтовой связи </w:t>
            </w:r>
          </w:p>
        </w:tc>
        <w:tc>
          <w:tcPr>
            <w:tcW w:w="0" w:type="auto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  <w:shd w:val="clear"/>
            <w:noWrap/>
            <w:vAlign w:val="bottom"/>
          </w:tcPr>
          <w:p w14:paraId="401032DD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  <w:shd w:val="clear"/>
            <w:noWrap/>
            <w:vAlign w:val="bottom"/>
          </w:tcPr>
          <w:p w14:paraId="63344724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  <w:shd w:val="clear"/>
            <w:noWrap/>
            <w:vAlign w:val="bottom"/>
          </w:tcPr>
          <w:p w14:paraId="511A5FD1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  <w:shd w:val="clear"/>
            <w:noWrap/>
            <w:vAlign w:val="bottom"/>
          </w:tcPr>
          <w:p w14:paraId="3C690864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  <w:shd w:val="clear"/>
            <w:noWrap/>
            <w:vAlign w:val="bottom"/>
          </w:tcPr>
          <w:p w14:paraId="18995786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  <w:shd w:val="clear"/>
            <w:noWrap/>
            <w:vAlign w:val="bottom"/>
          </w:tcPr>
          <w:p w14:paraId="43584DAA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  <w:shd w:val="clear"/>
            <w:noWrap/>
            <w:vAlign w:val="bottom"/>
          </w:tcPr>
          <w:p w14:paraId="5FD3CE79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  <w:shd w:val="clear"/>
            <w:noWrap/>
            <w:vAlign w:val="bottom"/>
          </w:tcPr>
          <w:p w14:paraId="5E905636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81B705A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51363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0F765E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3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03D7D56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Style w:val="26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Целевой показатель 14.   </w:t>
            </w:r>
            <w:r>
              <w:rPr>
                <w:rStyle w:val="31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              Информирование арендаторов, претензионно-исковая деятельность учреждения </w:t>
            </w:r>
            <w:r>
              <w:rPr>
                <w:rStyle w:val="27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(по годам) 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9520E5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в %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AC6FCA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39853C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C8441B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84C29B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3B1B8C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6FAE84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82DC21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3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7099D5B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Решение Думы АГО от 24.12.2019 № 68</w:t>
            </w:r>
          </w:p>
        </w:tc>
      </w:tr>
      <w:tr w14:paraId="4B12E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E40827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2780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8418D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Цель. 12  Обеспечение имущественной поддержки субъектам малого и среднего предпринимательства и самозанятых граждан</w:t>
            </w:r>
          </w:p>
        </w:tc>
      </w:tr>
      <w:tr w14:paraId="2758F8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EF901F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2780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3C3D21D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CCFF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CC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Задача 14. Предоставление субъектам малого и среднего предпринимательства  и организациям , образующим инфраструктуру поддержки субъектов малого и среднего предпринимательства , самозанятым гражданам объектов недвижимости, включенных в перечни муниципального имущества. Создание благоприятных условий для осуществления деятельности самозанятыми гражданами </w:t>
            </w:r>
          </w:p>
        </w:tc>
      </w:tr>
      <w:tr w14:paraId="3C300E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5EB90F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3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6ACC1D0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Style w:val="26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Целевой показатель 15.                                    </w:t>
            </w:r>
            <w:r>
              <w:rPr>
                <w:rStyle w:val="31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Доля сданных в аренду субъектам малого и среднего предпринимательства  и организациям , образующим инфраструктуру поддержки субъектов малого и среднего предпринимательства , объектов недвижимого имущества, включенных в перечни муниципального имущества, в общем количестве объектов недвижимого имущества, включенных в указанные перечни </w:t>
            </w:r>
            <w:r>
              <w:rPr>
                <w:rStyle w:val="27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(по годам) 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0AC554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в %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E1664B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066B87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5B5A84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5B3D97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A142E6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3D0E89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9C0BF9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3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0C73C3A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Письмо Администрации Западного управленческого округа от 10.09.2020 г. № 34-01-81/2481</w:t>
            </w:r>
          </w:p>
        </w:tc>
      </w:tr>
      <w:tr w14:paraId="175394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0D999E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3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73022FB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Style w:val="26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Целевой показатель 16.  </w:t>
            </w:r>
            <w:r>
              <w:rPr>
                <w:rStyle w:val="31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                         Количество объектов (в том числе неиспользуемых, неэффективно используемых или используемых не по назначению) включенных в перечни муниципального имущества, предназначенного для предоставления в аренду субъектам малого и среднего предпринимательства </w:t>
            </w:r>
            <w:r>
              <w:rPr>
                <w:rStyle w:val="27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(по годам) 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527574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ед.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D950F0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676FFD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EC65EC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FF9157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ADF60A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1365AA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2D2D04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3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02535E4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Протокол заседания Правительства Свердловской области № 5 от 13.02.2020 </w:t>
            </w:r>
          </w:p>
        </w:tc>
      </w:tr>
      <w:tr w14:paraId="36B83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/>
            <w:noWrap/>
            <w:vAlign w:val="bottom"/>
          </w:tcPr>
          <w:p w14:paraId="768DEBE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3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7107516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Style w:val="26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Целевой показатель 17.</w:t>
            </w:r>
            <w:r>
              <w:rPr>
                <w:rStyle w:val="31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                           Количество объектов  предоставленных (в аренду или на иных правах)  из числа объектов, включенных в перечни муниципального имущества, предназначенного для субъектов малого и среднего предпринимательства, нарастающим итогом </w:t>
            </w:r>
            <w:r>
              <w:rPr>
                <w:rStyle w:val="27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(по годам) 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F94412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ед.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5C042C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7241AE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FF96B1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3177E8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BCF008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32803F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3E17E1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3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659BD7A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Протокол заседания Правительства Свердловской области № 5 от 13.02.2020 </w:t>
            </w:r>
          </w:p>
        </w:tc>
      </w:tr>
      <w:tr w14:paraId="0F909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D56F2B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3540" w:type="dxa"/>
            <w:tcBorders>
              <w:top w:val="single" w:color="000000" w:sz="2" w:space="0"/>
              <w:left w:val="nil"/>
              <w:bottom w:val="nil"/>
              <w:right w:val="single" w:color="000000" w:sz="2" w:space="0"/>
            </w:tcBorders>
            <w:shd w:val="clear"/>
            <w:vAlign w:val="bottom"/>
          </w:tcPr>
          <w:p w14:paraId="6D7B8A5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Style w:val="26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Целевой показатель 18.   </w:t>
            </w:r>
            <w:r>
              <w:rPr>
                <w:rStyle w:val="27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                      Количество объектов (из числа объектов, включенных в перечни муниципального имущества), предназначенных для предоставления в аренду или на иных правах самозанятым гражданам (по годам) 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/>
            <w:noWrap/>
            <w:vAlign w:val="bottom"/>
          </w:tcPr>
          <w:p w14:paraId="78272DF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ед.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/>
            <w:noWrap/>
            <w:vAlign w:val="bottom"/>
          </w:tcPr>
          <w:p w14:paraId="1221C36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/>
            <w:noWrap/>
            <w:vAlign w:val="bottom"/>
          </w:tcPr>
          <w:p w14:paraId="7AD8D9A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/>
            <w:noWrap/>
            <w:vAlign w:val="bottom"/>
          </w:tcPr>
          <w:p w14:paraId="4C429E2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/>
            <w:noWrap/>
            <w:vAlign w:val="bottom"/>
          </w:tcPr>
          <w:p w14:paraId="519E146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/>
            <w:noWrap/>
            <w:vAlign w:val="bottom"/>
          </w:tcPr>
          <w:p w14:paraId="0B5A1BB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/>
            <w:noWrap/>
            <w:vAlign w:val="bottom"/>
          </w:tcPr>
          <w:p w14:paraId="422EB65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/>
            <w:noWrap/>
            <w:vAlign w:val="bottom"/>
          </w:tcPr>
          <w:p w14:paraId="146F385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/>
            <w:vAlign w:val="bottom"/>
          </w:tcPr>
          <w:p w14:paraId="0740427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Протокол заседания Правительства Свердловской области № 5 от 13.02.2020 </w:t>
            </w:r>
          </w:p>
        </w:tc>
      </w:tr>
      <w:tr w14:paraId="47AB85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9F4712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00" w:fill="FFFF00"/>
            <w:noWrap/>
            <w:vAlign w:val="bottom"/>
          </w:tcPr>
          <w:p w14:paraId="5B9FFDE4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00" w:fill="FFFF00"/>
            <w:noWrap/>
            <w:vAlign w:val="bottom"/>
          </w:tcPr>
          <w:p w14:paraId="1C7A551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       Подпрограмма 6. Управление муниципальными организациями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00" w:fill="FFFF00"/>
            <w:noWrap/>
            <w:vAlign w:val="bottom"/>
          </w:tcPr>
          <w:p w14:paraId="705844FE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00" w:fill="FFFF00"/>
            <w:noWrap/>
            <w:vAlign w:val="bottom"/>
          </w:tcPr>
          <w:p w14:paraId="089E1FF2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00" w:fill="FFFF00"/>
            <w:noWrap/>
            <w:vAlign w:val="bottom"/>
          </w:tcPr>
          <w:p w14:paraId="551FDB24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00" w:fill="FFFF00"/>
            <w:noWrap/>
            <w:vAlign w:val="bottom"/>
          </w:tcPr>
          <w:p w14:paraId="44F74F17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00" w:fill="FFFF00"/>
            <w:noWrap/>
            <w:vAlign w:val="bottom"/>
          </w:tcPr>
          <w:p w14:paraId="528EEA8F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00" w:fill="FFFF00"/>
            <w:noWrap/>
            <w:vAlign w:val="bottom"/>
          </w:tcPr>
          <w:p w14:paraId="38C24EA6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00" w:fill="FFFF00"/>
            <w:noWrap/>
            <w:vAlign w:val="bottom"/>
          </w:tcPr>
          <w:p w14:paraId="694652AB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00" w:fill="FFFF00"/>
            <w:noWrap/>
            <w:vAlign w:val="bottom"/>
          </w:tcPr>
          <w:p w14:paraId="42A592EC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79600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6318B2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05B89A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Цель 13. Завершение процедуры ликвидации муниципального унитарного предприятия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29563F3">
            <w:pPr>
              <w:rPr>
                <w:rFonts w:hint="default" w:ascii="Calibri" w:hAnsi="Calibri" w:cs="Calibri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F21A494">
            <w:pPr>
              <w:rPr>
                <w:rFonts w:hint="default" w:ascii="Calibri" w:hAnsi="Calibri" w:cs="Calibri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6693765">
            <w:pPr>
              <w:rPr>
                <w:rFonts w:hint="default" w:ascii="Calibri" w:hAnsi="Calibri" w:cs="Calibri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421413C">
            <w:pPr>
              <w:rPr>
                <w:rFonts w:hint="default" w:ascii="Calibri" w:hAnsi="Calibri" w:cs="Calibri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4917796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C2567EF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ADAC05A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A0F373D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2C46760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215A5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B254AD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354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651C059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BF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BF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Задача 15. Ликвидация муниципального унитарного предприятия</w:t>
            </w:r>
            <w:r>
              <w:rPr>
                <w:rFonts w:hint="default" w:ascii="Calibri" w:hAnsi="Calibri" w:eastAsia="SimSun" w:cs="Calibri"/>
                <w:i w:val="0"/>
                <w:iCs w:val="0"/>
                <w:color w:val="00BF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SimSun" w:cs="Calibri"/>
                <w:i w:val="0"/>
                <w:iCs w:val="0"/>
                <w:color w:val="00BF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48F64F4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60169B6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B6FC882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F6D01A2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A1859A0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52DE84C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D1F4DF8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1E85949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D66CAFA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0101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BEB36E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354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A62CC0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Целевой показатель 19.   Количество муниципальных унитарных предприятий подлежащих процедуре ликвидации                                                                     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F446B9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ед.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39F390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3B3EC3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3C25FA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065891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68AB6C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B48D22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51BA4E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3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E1C24B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Постановление главы АГО от 04.07.2023 № 357</w:t>
            </w:r>
          </w:p>
        </w:tc>
      </w:tr>
    </w:tbl>
    <w:p w14:paraId="672EB991">
      <w:pPr>
        <w:jc w:val="center"/>
        <w:rPr>
          <w:rFonts w:ascii="Times New Roman" w:hAnsi="Times New Roman" w:cs="Times New Roman"/>
          <w:b/>
          <w:lang w:val="ru-RU"/>
        </w:rPr>
      </w:pPr>
    </w:p>
    <w:p w14:paraId="404FC373">
      <w:pPr>
        <w:jc w:val="center"/>
        <w:rPr>
          <w:rFonts w:ascii="Times New Roman" w:hAnsi="Times New Roman" w:cs="Times New Roman"/>
          <w:b/>
          <w:lang w:val="ru-RU"/>
        </w:rPr>
      </w:pPr>
    </w:p>
    <w:tbl>
      <w:tblPr>
        <w:tblW w:w="13632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"/>
        <w:gridCol w:w="4536"/>
        <w:gridCol w:w="1274"/>
        <w:gridCol w:w="1037"/>
        <w:gridCol w:w="1155"/>
        <w:gridCol w:w="2242"/>
        <w:gridCol w:w="1155"/>
        <w:gridCol w:w="1155"/>
        <w:gridCol w:w="689"/>
        <w:gridCol w:w="1543"/>
      </w:tblGrid>
      <w:tr w14:paraId="35409E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40" w:hRule="atLeast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6897AA8">
            <w:pPr>
              <w:rPr>
                <w:rFonts w:hint="eastAsia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7D21CF3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860C6F4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6873A8F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191CC89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3B970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Приложение №2 к Постановлению</w:t>
            </w:r>
          </w:p>
        </w:tc>
      </w:tr>
      <w:tr w14:paraId="1E84F1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B3240C4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6C74344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C3760A0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4CA275E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2616039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730415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Администрации АГО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9C62759">
            <w:pPr>
              <w:jc w:val="left"/>
              <w:rPr>
                <w:rFonts w:hint="default" w:ascii="Calibri" w:hAnsi="Calibri" w:cs="Calibri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76E6A06">
            <w:pPr>
              <w:jc w:val="left"/>
              <w:rPr>
                <w:rFonts w:hint="default" w:ascii="Calibri" w:hAnsi="Calibri" w:cs="Calibri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CCBB29E">
            <w:pPr>
              <w:jc w:val="left"/>
              <w:rPr>
                <w:rFonts w:hint="default" w:ascii="Calibri" w:hAnsi="Calibri" w:cs="Calibri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 w14:paraId="544A6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CD971D8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78684E9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0D65DC0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A653B00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D09648A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D1E073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от 14.10.2024 № 575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7E5CAE2">
            <w:pPr>
              <w:jc w:val="left"/>
              <w:rPr>
                <w:rFonts w:hint="default" w:ascii="Calibri" w:hAnsi="Calibri" w:cs="Calibri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25C1F80">
            <w:pPr>
              <w:rPr>
                <w:rFonts w:hint="default" w:ascii="Calibri" w:hAnsi="Calibri" w:cs="Calibri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4BBE1C7">
            <w:pPr>
              <w:jc w:val="left"/>
              <w:rPr>
                <w:rFonts w:hint="default" w:ascii="Calibri" w:hAnsi="Calibri" w:cs="Calibri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4CAA76B">
            <w:pPr>
              <w:jc w:val="left"/>
              <w:rPr>
                <w:rFonts w:hint="default" w:ascii="Calibri" w:hAnsi="Calibri" w:cs="Calibri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 w14:paraId="1868A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24374AA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C48F187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6C8673C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FC38FEE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DDFF8D2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91DADDB">
            <w:pPr>
              <w:rPr>
                <w:rFonts w:hint="default" w:ascii="Calibri" w:hAnsi="Calibri" w:cs="Calibri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FAD7F3B">
            <w:pPr>
              <w:jc w:val="left"/>
              <w:rPr>
                <w:rFonts w:hint="default" w:ascii="Calibri" w:hAnsi="Calibri" w:cs="Calibri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07BAD72">
            <w:pPr>
              <w:jc w:val="left"/>
              <w:rPr>
                <w:rFonts w:hint="default" w:ascii="Calibri" w:hAnsi="Calibri" w:cs="Calibri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476B39B">
            <w:pPr>
              <w:jc w:val="left"/>
              <w:rPr>
                <w:rFonts w:hint="default" w:ascii="Calibri" w:hAnsi="Calibri" w:cs="Calibri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667B180">
            <w:pPr>
              <w:jc w:val="left"/>
              <w:rPr>
                <w:rFonts w:hint="default" w:ascii="Calibri" w:hAnsi="Calibri" w:cs="Calibri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 w14:paraId="19DC5E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0129086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CBE3E1C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7046A3A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DCC3E1E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11B02E3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2225EEF">
            <w:pPr>
              <w:jc w:val="left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428F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CE827BC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0B776E8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59BB583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65119ED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D2C0E95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5B4C795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AAA1FB5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33BF5F0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37DF312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0713D0E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4BDF8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5C6C25B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 w14:paraId="618AC8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ПЛАН</w:t>
            </w:r>
          </w:p>
        </w:tc>
      </w:tr>
      <w:tr w14:paraId="22F80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90E6ECF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 w14:paraId="2D2D70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МЕРОПРИЯТИЙ ПО РЕАЛИЗАЦИИ ПРОГРАММЫ</w:t>
            </w:r>
          </w:p>
        </w:tc>
      </w:tr>
      <w:tr w14:paraId="52BDDC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D6E6715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 w14:paraId="0210B8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"Управление муниципальной собственностью на территории Артинского городского округа до 2027 годах"</w:t>
            </w:r>
          </w:p>
        </w:tc>
      </w:tr>
      <w:tr w14:paraId="3764F1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0" w:type="auto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6801B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№</w:t>
            </w:r>
          </w:p>
        </w:tc>
        <w:tc>
          <w:tcPr>
            <w:tcW w:w="466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CC0A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Наименование мероприятия/Источники расходов на финансирование</w:t>
            </w:r>
          </w:p>
        </w:tc>
        <w:tc>
          <w:tcPr>
            <w:tcW w:w="7188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73D9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Объем расходов на выполнение мероприятия за счет всех источников ресурсного обеспечения, тыс. руб.</w:t>
            </w:r>
          </w:p>
        </w:tc>
        <w:tc>
          <w:tcPr>
            <w:tcW w:w="127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E495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Номер строки целевых показателей, на достижение которых направлены мероприятия</w:t>
            </w:r>
          </w:p>
        </w:tc>
      </w:tr>
      <w:tr w14:paraId="7E199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52ED9784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6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7F3DBCD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2801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Всего</w:t>
            </w:r>
          </w:p>
        </w:tc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80CF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 г.</w:t>
            </w:r>
          </w:p>
        </w:tc>
        <w:tc>
          <w:tcPr>
            <w:tcW w:w="10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431B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 г.</w:t>
            </w:r>
          </w:p>
        </w:tc>
        <w:tc>
          <w:tcPr>
            <w:tcW w:w="9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4CA6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 г.</w:t>
            </w:r>
          </w:p>
        </w:tc>
        <w:tc>
          <w:tcPr>
            <w:tcW w:w="10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B0EE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 г.</w:t>
            </w:r>
          </w:p>
        </w:tc>
        <w:tc>
          <w:tcPr>
            <w:tcW w:w="10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21D2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2026 г.</w:t>
            </w:r>
          </w:p>
        </w:tc>
        <w:tc>
          <w:tcPr>
            <w:tcW w:w="9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2FC6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2027 г.</w:t>
            </w:r>
          </w:p>
        </w:tc>
        <w:tc>
          <w:tcPr>
            <w:tcW w:w="1272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BB0303B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202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7FB3D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2D1F7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08C8A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5575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62FE0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F6D5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43FD3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64715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0BD0D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58D65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 w14:paraId="2D0457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9DC376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6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2B71AEF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Всего по муниципальной программе, в том числе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6BB707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142 193,69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712ACB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9 478,25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80BE53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71 411,01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60DC02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31 304,42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D29E4F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15 000,00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B7A66D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15 000,00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972E06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B42B7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х</w:t>
            </w:r>
          </w:p>
        </w:tc>
      </w:tr>
      <w:tr w14:paraId="702719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FCAFB1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6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16B8F1A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0FD07B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1 847,19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3CADF9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836E3A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237,76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70E8F8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1 609,42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CF8F21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29194C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47828D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B1BA2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х</w:t>
            </w:r>
          </w:p>
        </w:tc>
      </w:tr>
      <w:tr w14:paraId="51F8E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E66424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6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504BE26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областной бюджет 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FAE402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49DFA3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AA9298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A59343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1EFDE3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2D2E39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3A8D6B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64F1F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х</w:t>
            </w:r>
          </w:p>
        </w:tc>
      </w:tr>
      <w:tr w14:paraId="0D7476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DAEE42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6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16E2D26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местный бюджет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B12ED5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140 346,50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32B630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9 478,25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99832E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71 173,25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1205BA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29 695,00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6AE943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15 000,00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A05B34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15 000,00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6313E0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D8DB1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х</w:t>
            </w:r>
          </w:p>
        </w:tc>
      </w:tr>
      <w:tr w14:paraId="21EF6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D99182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6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054B676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D851F9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54A4A1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43209D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993C3B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FB7639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960E02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E59859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0062C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х</w:t>
            </w:r>
          </w:p>
        </w:tc>
      </w:tr>
      <w:tr w14:paraId="3E9DE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E0AB63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470AA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Подпрограмма 1 «Оптимизация состава муниципального имущества Артинского городского округа»</w:t>
            </w:r>
          </w:p>
        </w:tc>
      </w:tr>
      <w:tr w14:paraId="3DD402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801A8A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1ACCEB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Всего по подпрограмме 1, в том числе: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5BF83E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113 382,95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3BD1A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5 532,47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3B3A6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64 651,14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0598D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21 799,35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0DB65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10 700,00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37F38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10 700,00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3B6CE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6A9A9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х</w:t>
            </w:r>
          </w:p>
        </w:tc>
      </w:tr>
      <w:tr w14:paraId="059C1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1E39A2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36AD26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местный бюджет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C00828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113 382,95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5CAC0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5 532,47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5201B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64 651,14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53811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21 799,35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2007B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10 700,00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00261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10 700,00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3F62D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1E70E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х</w:t>
            </w:r>
          </w:p>
        </w:tc>
      </w:tr>
      <w:tr w14:paraId="087D0E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A389F0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46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0DB1C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Всего по направлению "Прочие нужды", в том числе: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08C2A7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113 382,95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72072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5 532,47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47AD0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64 651,14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4E6BB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21 799,35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2A58B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10 700,00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6CE95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10 700,00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51B6C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40A8E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х</w:t>
            </w:r>
          </w:p>
        </w:tc>
      </w:tr>
      <w:tr w14:paraId="7C0ADB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116FEF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6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0A1DF7B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Мероприятие 1</w:t>
            </w:r>
            <w:r>
              <w:rPr>
                <w:rStyle w:val="32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. </w:t>
            </w:r>
            <w:r>
              <w:rPr>
                <w:rStyle w:val="32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32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Приобретение жилых помещений с целью предоставления нуждающимся в жилых помещениях малоимущим гражданам, проживающим в городском округе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9D2CB8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45 477,47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815A1A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5 532,47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8C9704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881DAB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20 245,00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21A9F9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9 850,00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50603A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9 850,00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2D69B2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302911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Строка № 4</w:t>
            </w:r>
          </w:p>
        </w:tc>
      </w:tr>
      <w:tr w14:paraId="2BBE46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83DFA7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46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130602C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Мероприятие 2</w:t>
            </w:r>
            <w:r>
              <w:rPr>
                <w:rStyle w:val="32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. </w:t>
            </w:r>
            <w:r>
              <w:rPr>
                <w:rStyle w:val="32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32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Приобретение жилых помещений для передачи по договорам маневренного фонда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D15F64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59 700,46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13D20E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18ACF4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59 700,46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C7FC6A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8B3A51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D3BEEA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099E219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5FA56C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Строка № 4</w:t>
            </w:r>
          </w:p>
        </w:tc>
      </w:tr>
      <w:tr w14:paraId="5AF83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F07D59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6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40067C3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Мероприятие 3</w:t>
            </w:r>
            <w:r>
              <w:rPr>
                <w:rStyle w:val="32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.                                                               Возмещение стоимости земельных участков и объектов недвижимости на них расположенных, подлежащих изъятию для муниципальных нужд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D4CA5B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8 194,15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8126E9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E10685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4 950,67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79DC45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1 543,48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EA17F2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F84153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9961DB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080432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Строка № 7</w:t>
            </w:r>
          </w:p>
        </w:tc>
      </w:tr>
      <w:tr w14:paraId="0F791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68C80C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46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4E6DD8A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Мероприятие 4</w:t>
            </w:r>
            <w:r>
              <w:rPr>
                <w:rStyle w:val="32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.                                                             Возмещение стоимости права аренды на земельный участок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011B60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10,873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45B696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3A47E2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E37847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C9211E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C9211E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10,873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BD65D9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BCC6DA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CE74CA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11E02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Строк № 8</w:t>
            </w:r>
          </w:p>
        </w:tc>
      </w:tr>
      <w:tr w14:paraId="2E8BAC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3E9150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1856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FFFF" w:fill="00FA9A"/>
            <w:vAlign w:val="center"/>
          </w:tcPr>
          <w:p w14:paraId="58518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Подпрограмма 2 «Управление муниципальным имуществом на территории Артинского городского округа»</w:t>
            </w:r>
          </w:p>
        </w:tc>
      </w:tr>
      <w:tr w14:paraId="208268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D96B6C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46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vAlign w:val="bottom"/>
          </w:tcPr>
          <w:p w14:paraId="3EB3DC9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Всего по подпрограмме 2, в том числе: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 w14:paraId="295CEB9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20 234,47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 w14:paraId="4A0130B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2 909,75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 w14:paraId="0505A2E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2 476,30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 w14:paraId="5A8825E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7 312,42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 w14:paraId="46F8431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3 768,00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 w14:paraId="37686C7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3 768,00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 w14:paraId="4182479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 w14:paraId="4BBCC8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х</w:t>
            </w:r>
          </w:p>
        </w:tc>
      </w:tr>
      <w:tr w14:paraId="52554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FBF65F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46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74416CD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местный бюджет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CB09B6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20 234,47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217B99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2 909,75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4B6550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2 476,30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078CDE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7 312,42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F6E56A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3 768,00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187F19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3 768,00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BF772E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528C2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х</w:t>
            </w:r>
          </w:p>
        </w:tc>
      </w:tr>
      <w:tr w14:paraId="0F76B3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015501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46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C685F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Всего по направлению "Прочие нужды", в том числе: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767D41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20 234,47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E37C3B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2 909,75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BDAD2F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2 476,30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7FDAB3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7 312,42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57E325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3 768,00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3B771E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3 768,00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F2B6F0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5526E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х</w:t>
            </w:r>
          </w:p>
        </w:tc>
      </w:tr>
      <w:tr w14:paraId="6B9419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5A5250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46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78631EC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Мероприятие 1</w:t>
            </w:r>
            <w:r>
              <w:rPr>
                <w:rStyle w:val="33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. </w:t>
            </w:r>
            <w:r>
              <w:rPr>
                <w:rStyle w:val="33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33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Мероприятия по сносу ветхого (аварийного) жилья и нежилых зданий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7E88DC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6 491,12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D4D245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1 041,12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532CAC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D041B2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4 510,00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EA2329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E4DD49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34C734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5E2CB4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Строка 12</w:t>
            </w:r>
          </w:p>
        </w:tc>
      </w:tr>
      <w:tr w14:paraId="0E1283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1BE392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46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38E2DBE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Мероприятие 2</w:t>
            </w:r>
            <w:r>
              <w:rPr>
                <w:rStyle w:val="32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.</w:t>
            </w:r>
            <w:r>
              <w:rPr>
                <w:rStyle w:val="32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32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Постановка на кадастровый учет автомобильных дорог 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BE3E41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75,63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99F53C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75,63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2A8B49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C63962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2C4F43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BF570D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05C0DB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13595E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Строка 13</w:t>
            </w:r>
          </w:p>
        </w:tc>
      </w:tr>
      <w:tr w14:paraId="201499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073616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46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074C58C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Мероприятие 3</w:t>
            </w:r>
            <w:r>
              <w:rPr>
                <w:rStyle w:val="33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.</w:t>
            </w:r>
            <w:r>
              <w:rPr>
                <w:rStyle w:val="33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33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Постановка на кадастровый учет  объектов ЖКХ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DAE783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CFB4A4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C6678D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F4930A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51F16D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79A18B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8AB23F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585EB0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Строка 13</w:t>
            </w:r>
          </w:p>
        </w:tc>
      </w:tr>
      <w:tr w14:paraId="41EAE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5287B8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46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56CB8A1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Мероприятие 4</w:t>
            </w:r>
            <w:r>
              <w:rPr>
                <w:rStyle w:val="33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.</w:t>
            </w:r>
            <w:r>
              <w:rPr>
                <w:rStyle w:val="33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33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Постановка на кадастровый учет  зданий и помещений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C82F6C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135,00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E6442C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135,00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E33A5E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72D3BE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FDD754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8F11B7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32FC40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23713B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Строка 13</w:t>
            </w:r>
          </w:p>
        </w:tc>
      </w:tr>
      <w:tr w14:paraId="69DB35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603E93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46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3B30EA5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Мероприятие 5</w:t>
            </w:r>
            <w:r>
              <w:rPr>
                <w:rStyle w:val="33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.                                                                Постановка на кадастровый учет сооружений, проведение экспертизы промышленной безопасности, установление зон с особыми условиями использования территории и др.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9FED61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318,39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D6DE84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318,39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F80E29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72E7BE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58D979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7231AB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F1F9D4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0EB56B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Строка 13</w:t>
            </w:r>
          </w:p>
        </w:tc>
      </w:tr>
      <w:tr w14:paraId="59DA24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834705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46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2857C61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Мероприятие 6</w:t>
            </w:r>
            <w:r>
              <w:rPr>
                <w:rStyle w:val="32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.                                                                Проведение обследования муниципального имущества, в том числе: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7AC56F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243,00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FCFFC9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A15CA7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E26F2F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C8CB89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4FA638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B69AF0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2211ED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Строка 13</w:t>
            </w:r>
          </w:p>
        </w:tc>
      </w:tr>
      <w:tr w14:paraId="14157C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1E6DE6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46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3677825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/>
                <w:iCs/>
                <w:color w:val="0000FF"/>
                <w:u w:val="none"/>
              </w:rPr>
            </w:pPr>
            <w:r>
              <w:rPr>
                <w:rStyle w:val="34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Мероприятие 6.1.</w:t>
            </w:r>
            <w:r>
              <w:rPr>
                <w:rStyle w:val="35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                                                                             </w:t>
            </w:r>
            <w:r>
              <w:rPr>
                <w:rStyle w:val="36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с целью получения заключения о состоянии муниципального имущества </w:t>
            </w:r>
            <w:r>
              <w:rPr>
                <w:rStyle w:val="35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           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32621A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208,00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9AAED4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D2DF1D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742B54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AD6555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5DF78F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C174F5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499361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Строка 13</w:t>
            </w:r>
          </w:p>
        </w:tc>
      </w:tr>
      <w:tr w14:paraId="37A9AF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0787AB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46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77C20FB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/>
                <w:iCs/>
                <w:color w:val="0000FF"/>
                <w:u w:val="none"/>
              </w:rPr>
            </w:pPr>
            <w:r>
              <w:rPr>
                <w:rStyle w:val="34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Мероприятие 6.2.</w:t>
            </w:r>
            <w:r>
              <w:rPr>
                <w:rStyle w:val="35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                                                                              </w:t>
            </w:r>
            <w:r>
              <w:rPr>
                <w:rStyle w:val="36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с целью снятия с кадастрового  учета и исключения из реестра муниципальной собственности</w:t>
            </w:r>
            <w:r>
              <w:rPr>
                <w:rStyle w:val="35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           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32539E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1DF8AA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8F2EAD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B5A880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DC811B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A919CF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912E03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70A810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Строка 13</w:t>
            </w:r>
          </w:p>
        </w:tc>
      </w:tr>
      <w:tr w14:paraId="06CCC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50CC7F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46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3A6B576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Мероприятие 7</w:t>
            </w:r>
            <w:r>
              <w:rPr>
                <w:rStyle w:val="33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.                                                                 Постановка на кадастровый учет и техническая инвентаризация муниципальных объектов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68895E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962,00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E8452A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29EEC1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512,00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DEA84C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112381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9DEF45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F0DEBA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4A4E26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Строка 13</w:t>
            </w:r>
          </w:p>
        </w:tc>
      </w:tr>
      <w:tr w14:paraId="14B401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442DA6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46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0F99AF8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Мероприятие 8</w:t>
            </w:r>
            <w:r>
              <w:rPr>
                <w:rStyle w:val="33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.                                                              Содержание, ремонт и обеспечение сохранности муниципального имущества, в том числе: 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D2819F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9 881,74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E4BED7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934,82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C2C2E4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958,50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97D788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2 452,42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F22ACF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2 768,00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3F3C00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2 768,00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AE682D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21928E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Строка 16</w:t>
            </w:r>
          </w:p>
        </w:tc>
      </w:tr>
      <w:tr w14:paraId="44008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6A6E3D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46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04514DF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/>
                <w:iCs/>
                <w:color w:val="0000FF"/>
                <w:u w:val="none"/>
              </w:rPr>
            </w:pPr>
            <w:r>
              <w:rPr>
                <w:rStyle w:val="34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Мероприятие 8.1</w:t>
            </w:r>
            <w:r>
              <w:rPr>
                <w:rStyle w:val="36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.                                                                     коммунальные услуги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176716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/>
                <w:iCs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/>
                <w:iCs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2 910,50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230A41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667,50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54A38C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743,00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B1897B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06F05B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CCDA2D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EBD824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6C8BBF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Строка 16</w:t>
            </w:r>
          </w:p>
        </w:tc>
      </w:tr>
      <w:tr w14:paraId="292B5F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BD4EDD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46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27046EF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/>
                <w:iCs/>
                <w:color w:val="0000FF"/>
                <w:u w:val="none"/>
              </w:rPr>
            </w:pPr>
            <w:r>
              <w:rPr>
                <w:rStyle w:val="34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Мероприятие 8.2</w:t>
            </w:r>
            <w:r>
              <w:rPr>
                <w:rStyle w:val="36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.                                                                     содержание муниципального имущества находящегося в казне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4FF454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/>
                <w:iCs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/>
                <w:iCs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6 820,48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E64017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160,45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DCBB05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215,50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01C7CF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1 908,53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0530F0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2 268,00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388B6D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2 268,00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C64391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5C1E74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Строка 16</w:t>
            </w:r>
          </w:p>
        </w:tc>
      </w:tr>
      <w:tr w14:paraId="20D551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6DD4EC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46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45A7111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/>
                <w:iCs/>
                <w:color w:val="0000FF"/>
                <w:u w:val="none"/>
              </w:rPr>
            </w:pPr>
            <w:r>
              <w:rPr>
                <w:rStyle w:val="34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Мероприятие 8.3</w:t>
            </w:r>
            <w:r>
              <w:rPr>
                <w:rStyle w:val="36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.                                                                     ремонт муниципальных зданий и помещений (или объектов недвижимости), находящихся в казне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2C709E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/>
                <w:iCs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/>
                <w:iCs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106,87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4FEF17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106,87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5E5391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C50CDF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E0D9C8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CADDC9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8C9F56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50E558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Строка 16</w:t>
            </w:r>
          </w:p>
        </w:tc>
      </w:tr>
      <w:tr w14:paraId="4CF78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4F7748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46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1FCBE98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/>
                <w:iCs/>
                <w:color w:val="0000FF"/>
                <w:u w:val="none"/>
              </w:rPr>
            </w:pPr>
            <w:r>
              <w:rPr>
                <w:rStyle w:val="34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Мероприятие 8.4</w:t>
            </w:r>
            <w:r>
              <w:rPr>
                <w:rStyle w:val="36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.                                                                     разработка и экспертиза проектно-сметной документации и иных необходимых документов       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412CB1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/>
                <w:iCs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/>
                <w:iCs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43,89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68BBD2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4FBF6C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58C819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43,89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B89590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7E3A66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9E7A6B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6C9D37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Строка 16</w:t>
            </w:r>
          </w:p>
        </w:tc>
      </w:tr>
      <w:tr w14:paraId="75FEB8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6BF577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46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46EEB2E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Мероприятие 9</w:t>
            </w:r>
            <w:r>
              <w:rPr>
                <w:rStyle w:val="32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.                                                                Проведение рыночной оценки размера арендной платы, оценки рыночной стоимости муниципального имущества, рыночной оценки земельных участков, оценки имущества, включаемого в реестр муниципальной собственности, </w:t>
            </w:r>
            <w:r>
              <w:rPr>
                <w:rStyle w:val="37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рыночной оценки размера возмещения стоимости земельных участков и объектов недвижимости на них расположенных, подлежащих изъятию для муниципальных нужд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929013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1 957,60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81677B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202,80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F4FA41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604,80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2477ED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F51C7E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460C81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A253BA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17F9B0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Строка 19</w:t>
            </w:r>
          </w:p>
        </w:tc>
      </w:tr>
      <w:tr w14:paraId="0C4E2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0609C5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gridSpan w:val="9"/>
            <w:tcBorders>
              <w:top w:val="single" w:color="000000" w:sz="2" w:space="0"/>
              <w:left w:val="nil"/>
              <w:bottom w:val="nil"/>
              <w:right w:val="nil"/>
            </w:tcBorders>
            <w:shd w:val="clear" w:color="00FFFF" w:fill="00FA9A"/>
            <w:noWrap/>
            <w:vAlign w:val="center"/>
          </w:tcPr>
          <w:p w14:paraId="06FA6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Подпрограмма 3. «Управление земельными ресурсами на территории Артинского городского округа»</w:t>
            </w:r>
          </w:p>
        </w:tc>
      </w:tr>
      <w:tr w14:paraId="183F6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522894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46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vAlign w:val="bottom"/>
          </w:tcPr>
          <w:p w14:paraId="4872801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Всего по подпрограмме 3, в том числе: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 w14:paraId="22D7EE5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2 660,14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 w14:paraId="6A340E6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214,84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 w14:paraId="2CFBE9F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369,87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 w14:paraId="53AB0EE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1771,42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 w14:paraId="43246E1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152,00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 w14:paraId="7E25686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152,00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 w14:paraId="534C456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 w14:paraId="6DDB3D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х</w:t>
            </w:r>
          </w:p>
        </w:tc>
      </w:tr>
      <w:tr w14:paraId="724643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72C415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46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1A2CB3D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областной бюджет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40FA13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843626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B5C151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CB9FE0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583818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28A9D9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5DE7A8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02F443F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854BE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71E860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46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04AFB00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местный бюджет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F62223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812,95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AD6AA9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214,84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F812F2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132,11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2F6502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162,00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CD3C9E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152,00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D836CB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152,00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8054CB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77D95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х</w:t>
            </w:r>
          </w:p>
        </w:tc>
      </w:tr>
      <w:tr w14:paraId="23CBF9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DCE88A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46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1644FEA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9320CD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1 847,19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D8D6C4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66D4E2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237,76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42D308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1609,42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62AFAB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EFE7A0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1CEA1F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C9C0CC3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D67A1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5BF117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46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327F2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Всего по направлению "Прочие нужды", в том числе: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40AE664">
            <w:pPr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677BEC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214,84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721CBF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369,87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FF" w:fill="FFFFE0"/>
            <w:noWrap/>
            <w:vAlign w:val="bottom"/>
          </w:tcPr>
          <w:p w14:paraId="79F7E19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162,00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FF" w:fill="FFFFE0"/>
            <w:noWrap/>
            <w:vAlign w:val="bottom"/>
          </w:tcPr>
          <w:p w14:paraId="757472C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152,00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FF" w:fill="FFFFE0"/>
            <w:noWrap/>
            <w:vAlign w:val="bottom"/>
          </w:tcPr>
          <w:p w14:paraId="22ABCCF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152,00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FF" w:fill="FFFFE0"/>
            <w:noWrap/>
            <w:vAlign w:val="bottom"/>
          </w:tcPr>
          <w:p w14:paraId="0EC20D4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FF" w:fill="FFFFE0"/>
            <w:noWrap/>
            <w:vAlign w:val="bottom"/>
          </w:tcPr>
          <w:p w14:paraId="377DC6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х</w:t>
            </w:r>
          </w:p>
        </w:tc>
      </w:tr>
      <w:tr w14:paraId="2182CA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E1E12C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46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714BE24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Мероприятие 1</w:t>
            </w:r>
            <w:r>
              <w:rPr>
                <w:rStyle w:val="32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.</w:t>
            </w:r>
            <w:r>
              <w:rPr>
                <w:rStyle w:val="32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32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Формирование земельных участков и оформление права муниципальной собственности на них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D5D26A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607,84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BC3C62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144,84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6B1BE7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112,00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2173AD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117,00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914C94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117,00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585B47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117,00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643ADB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2CA5BB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Строка 28</w:t>
            </w:r>
          </w:p>
        </w:tc>
      </w:tr>
      <w:tr w14:paraId="07DDEB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8586FE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46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11E10C9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Мероприятие 2. </w:t>
            </w: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32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Проведение кадастровых работ по образованию земельных участков из земель сельскохозяйственного назначения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D95C39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772C4A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ABA9BF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795767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746D60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EB81FC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1C2AD5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3AC34D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Строка 28</w:t>
            </w:r>
          </w:p>
        </w:tc>
      </w:tr>
      <w:tr w14:paraId="7897C7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21CE89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46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14F72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областной бюджет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551F95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2CD3E7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5DB593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215C69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606975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6CE38A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1BF61EAD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D4FA8A2">
            <w:pPr>
              <w:jc w:val="center"/>
              <w:rPr>
                <w:rFonts w:hint="default" w:ascii="Calibri" w:hAnsi="Calibri" w:cs="Calibri"/>
                <w:i w:val="0"/>
                <w:iCs w:val="0"/>
                <w:color w:val="800080"/>
                <w:sz w:val="24"/>
                <w:szCs w:val="24"/>
                <w:u w:val="none"/>
              </w:rPr>
            </w:pPr>
          </w:p>
        </w:tc>
      </w:tr>
      <w:tr w14:paraId="03B700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1735F5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46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325F2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местный бюджет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5A3985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0A3A1D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73EB2A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3ACE7B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4FA240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672747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01DD72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8A70052">
            <w:pPr>
              <w:jc w:val="center"/>
              <w:rPr>
                <w:rFonts w:hint="default" w:ascii="Calibri" w:hAnsi="Calibri" w:cs="Calibri"/>
                <w:i w:val="0"/>
                <w:iCs w:val="0"/>
                <w:color w:val="800080"/>
                <w:sz w:val="24"/>
                <w:szCs w:val="24"/>
                <w:u w:val="none"/>
              </w:rPr>
            </w:pPr>
          </w:p>
        </w:tc>
      </w:tr>
      <w:tr w14:paraId="126F9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ACC6B5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46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304E501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Мероприятие 3</w:t>
            </w:r>
            <w:r>
              <w:rPr>
                <w:rStyle w:val="32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.</w:t>
            </w:r>
            <w:r>
              <w:rPr>
                <w:rStyle w:val="32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32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Установление границ земельных участков на местности, постановка на кадастровый учет и регистрация права собственности на земельные участки за Артинским городским округом  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BBEBFB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5321ED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942F13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6828CD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36E5EE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2ACED9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98EEFF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03F2A9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Строка 28</w:t>
            </w:r>
          </w:p>
        </w:tc>
      </w:tr>
      <w:tr w14:paraId="272DE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4F25A9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46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71A62F1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Мероприятие 4</w:t>
            </w:r>
            <w:r>
              <w:rPr>
                <w:rStyle w:val="33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.                                                                Проведение обследования и выдача заключения эксперта (специалиста) в рамках муниципального земельного контроля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/>
            <w:noWrap/>
            <w:vAlign w:val="bottom"/>
          </w:tcPr>
          <w:p w14:paraId="71325C4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/>
            <w:noWrap/>
            <w:vAlign w:val="bottom"/>
          </w:tcPr>
          <w:p w14:paraId="0CE5344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/>
            <w:noWrap/>
            <w:vAlign w:val="bottom"/>
          </w:tcPr>
          <w:p w14:paraId="0113647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/>
            <w:noWrap/>
            <w:vAlign w:val="bottom"/>
          </w:tcPr>
          <w:p w14:paraId="45F56F9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/>
            <w:noWrap/>
            <w:vAlign w:val="bottom"/>
          </w:tcPr>
          <w:p w14:paraId="6B2D3A3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/>
            <w:noWrap/>
            <w:vAlign w:val="bottom"/>
          </w:tcPr>
          <w:p w14:paraId="7CCBD4F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/>
            <w:noWrap/>
            <w:vAlign w:val="bottom"/>
          </w:tcPr>
          <w:p w14:paraId="13A9097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0EDDB5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Строка 33</w:t>
            </w:r>
          </w:p>
        </w:tc>
      </w:tr>
      <w:tr w14:paraId="3FC71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ECBF9F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46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3ACA8E9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Мероприятие 5</w:t>
            </w:r>
            <w:r>
              <w:rPr>
                <w:rStyle w:val="33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.                                                                Проведение обследования объектов муниципальной собственности с целью дальнейшего снятия их с кадастрового учета и исключения из реестра муниципальной собственности Артинского городского округа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/>
            <w:noWrap/>
            <w:vAlign w:val="bottom"/>
          </w:tcPr>
          <w:p w14:paraId="04D27FC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/>
            <w:noWrap/>
            <w:vAlign w:val="bottom"/>
          </w:tcPr>
          <w:p w14:paraId="6D9FCB9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/>
            <w:noWrap/>
            <w:vAlign w:val="bottom"/>
          </w:tcPr>
          <w:p w14:paraId="3081A1B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/>
            <w:noWrap/>
            <w:vAlign w:val="bottom"/>
          </w:tcPr>
          <w:p w14:paraId="730F5D7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/>
            <w:noWrap/>
            <w:vAlign w:val="bottom"/>
          </w:tcPr>
          <w:p w14:paraId="55F93E3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/>
            <w:noWrap/>
            <w:vAlign w:val="bottom"/>
          </w:tcPr>
          <w:p w14:paraId="06F687D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/>
            <w:noWrap/>
            <w:vAlign w:val="bottom"/>
          </w:tcPr>
          <w:p w14:paraId="1C08612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78DD98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Строка 33</w:t>
            </w:r>
          </w:p>
        </w:tc>
      </w:tr>
      <w:tr w14:paraId="79EB8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93575C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46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6D1F033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Мероприятие 6. </w:t>
            </w: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33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Подготовка проектов межевания земельных участков и проведение кадастровых работ на условиях софинансирования из федерального бюджета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6A228E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1 882,30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2B1506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412D4D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242,87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9CD942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1 619,42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2B8388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CCDADE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ED0F1A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272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7493AB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Строк 28</w:t>
            </w:r>
          </w:p>
        </w:tc>
      </w:tr>
      <w:tr w14:paraId="719572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3CCA0B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46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467096A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областной бюджет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C24876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2C5A96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6428B5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194E4C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D02068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A5FAE2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4330E8A">
            <w:pPr>
              <w:rPr>
                <w:rFonts w:hint="default" w:ascii="Calibri" w:hAnsi="Calibri" w:cs="Calibri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1096415">
            <w:pPr>
              <w:jc w:val="center"/>
              <w:rPr>
                <w:rFonts w:hint="default" w:ascii="Calibri" w:hAnsi="Calibri" w:cs="Calibri"/>
                <w:i w:val="0"/>
                <w:iCs w:val="0"/>
                <w:color w:val="800080"/>
                <w:sz w:val="24"/>
                <w:szCs w:val="24"/>
                <w:u w:val="none"/>
              </w:rPr>
            </w:pPr>
          </w:p>
        </w:tc>
      </w:tr>
      <w:tr w14:paraId="7CB56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028C3C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46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2DAB695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местный бюджет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A9F283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65,11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E38FDE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43DD98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5,11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DFA3A2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E48DB6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A4460A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869C7B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E2A4116">
            <w:pPr>
              <w:jc w:val="center"/>
              <w:rPr>
                <w:rFonts w:hint="default" w:ascii="Calibri" w:hAnsi="Calibri" w:cs="Calibri"/>
                <w:i w:val="0"/>
                <w:iCs w:val="0"/>
                <w:color w:val="800080"/>
                <w:sz w:val="24"/>
                <w:szCs w:val="24"/>
                <w:u w:val="none"/>
              </w:rPr>
            </w:pPr>
          </w:p>
        </w:tc>
      </w:tr>
      <w:tr w14:paraId="75E2D4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76CC64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46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2EE383C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ADB760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1 847,19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30FE73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785D40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237,76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F00043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1 609,42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2CAB54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FDA587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D45B67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6B1CFB7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1351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B0F2E2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FFFF" w:fill="00FA9A"/>
            <w:noWrap/>
            <w:vAlign w:val="bottom"/>
          </w:tcPr>
          <w:p w14:paraId="7DC19B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Подпрограмма 4. «Мероприятия по выявлению, учету и использованию бесхозяйного имущества»</w:t>
            </w:r>
          </w:p>
        </w:tc>
      </w:tr>
      <w:tr w14:paraId="4749A3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35BD60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46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vAlign w:val="bottom"/>
          </w:tcPr>
          <w:p w14:paraId="72E15E3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C9211E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C9211E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Всего по подпрограмме 4, в том числе: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 w14:paraId="34D7558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C9211E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C9211E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793,96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 w14:paraId="036710A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C9211E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C9211E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390,12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 w14:paraId="328B344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C9211E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C9211E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373,84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 w14:paraId="19BCBCC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C9211E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C9211E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 w14:paraId="4AB1040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C9211E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C9211E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 w14:paraId="5A9C431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C9211E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C9211E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 w14:paraId="4C618FF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C9211E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C9211E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 w14:paraId="6FBF8B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C9211E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C9211E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х</w:t>
            </w:r>
          </w:p>
        </w:tc>
      </w:tr>
      <w:tr w14:paraId="5E587C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90B227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46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0551A0D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местный бюджет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E40390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793,96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FA7982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390,12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CA2455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373,84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902FD9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DDB946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C90C90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291979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0684D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х</w:t>
            </w:r>
          </w:p>
        </w:tc>
      </w:tr>
      <w:tr w14:paraId="54EC95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8E4179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46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563FD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Всего по направлению "Прочие нужды", в том числе: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28B099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793,96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75ADC6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390,12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2BC43C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373,84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9B183A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46BC32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3EE4B7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615352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40357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х</w:t>
            </w:r>
          </w:p>
        </w:tc>
      </w:tr>
      <w:tr w14:paraId="72D1F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1F86D7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46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6824F05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Мероприятие 1</w:t>
            </w:r>
            <w:r>
              <w:rPr>
                <w:rStyle w:val="32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. </w:t>
            </w:r>
            <w:r>
              <w:rPr>
                <w:rStyle w:val="32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32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Постановка на кадастровый учет  бесхозяйных объектов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D6EDE4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793,96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5BD5E6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390,12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AB2830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373,84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A7CDF0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62D46E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BFF81C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97E33D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12F088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Строка 36</w:t>
            </w:r>
          </w:p>
        </w:tc>
      </w:tr>
      <w:tr w14:paraId="6D2F0F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BBC9B8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gridSpan w:val="9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00FFFF" w:fill="00FA9A"/>
            <w:noWrap/>
            <w:vAlign w:val="bottom"/>
          </w:tcPr>
          <w:p w14:paraId="65470B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Подпрограмма 5. Обеспечивающая подпрограмма</w:t>
            </w:r>
          </w:p>
        </w:tc>
      </w:tr>
      <w:tr w14:paraId="37A7CD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C3EA07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46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vAlign w:val="bottom"/>
          </w:tcPr>
          <w:p w14:paraId="02039B4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C9211E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C9211E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Всего по подпрограмме 5, в том числе: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 w:color="00CCFF" w:fill="00BFFF"/>
            <w:noWrap/>
            <w:vAlign w:val="bottom"/>
          </w:tcPr>
          <w:p w14:paraId="324623E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C9211E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C9211E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2 080,94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 w14:paraId="4A1843D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C9211E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C9211E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431,07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 w14:paraId="09E8401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C9211E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C9211E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539,86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 w14:paraId="6068587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C9211E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C9211E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 w14:paraId="202E66A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 w14:paraId="5F98310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 w14:paraId="4EC0E7B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C9211E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C9211E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 w14:paraId="60A758E7">
            <w:pPr>
              <w:jc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C9211E"/>
                <w:sz w:val="24"/>
                <w:szCs w:val="24"/>
                <w:u w:val="none"/>
              </w:rPr>
            </w:pPr>
          </w:p>
        </w:tc>
      </w:tr>
      <w:tr w14:paraId="50D455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DE907F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46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4CBFA7A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областной бюджет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/>
            <w:noWrap/>
            <w:vAlign w:val="bottom"/>
          </w:tcPr>
          <w:p w14:paraId="10F7F08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52CD95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3F998C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64B11D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414083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36DF26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073F2B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98005BD">
            <w:pPr>
              <w:jc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 w14:paraId="6B2792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DF9E8D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46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3D29243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Местный бюджет,, </w:t>
            </w: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в том числе по направлениям: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/>
            <w:noWrap/>
            <w:vAlign w:val="bottom"/>
          </w:tcPr>
          <w:p w14:paraId="73E225C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2 080,94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8102B8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431,07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38DB29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539,86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5833EE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32150E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81A103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F880E2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643536F4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7AAF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63EBDD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46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542A077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Мероприятие 1</w:t>
            </w:r>
            <w:r>
              <w:rPr>
                <w:rStyle w:val="33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.                                                           Обслуживание программно-аппаратного комплекса для обеспечения деятельности учреждения, в том числе: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/>
            <w:noWrap/>
            <w:vAlign w:val="bottom"/>
          </w:tcPr>
          <w:p w14:paraId="5DFD414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1 136,04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5460FE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295,87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54B810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270,16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512EDF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F5070F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087549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545F59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123BE0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Строка 41</w:t>
            </w:r>
          </w:p>
        </w:tc>
      </w:tr>
      <w:tr w14:paraId="4C4C14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3C9724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46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57547A8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/>
                <w:iCs/>
                <w:color w:val="0000FF"/>
                <w:u w:val="none"/>
              </w:rPr>
            </w:pPr>
            <w:r>
              <w:rPr>
                <w:rStyle w:val="34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Мероприятие 1.1</w:t>
            </w:r>
            <w:r>
              <w:rPr>
                <w:rStyle w:val="36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.                                                                   ремонт и техническое обслуживание оргтехники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/>
            <w:noWrap/>
            <w:vAlign w:val="bottom"/>
          </w:tcPr>
          <w:p w14:paraId="0538A94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/>
                <w:iCs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/>
                <w:iCs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59,08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959F4C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B0120B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59,08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11562D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689CCD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4F06BC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C7B93F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2A29CF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Строка 41</w:t>
            </w:r>
          </w:p>
        </w:tc>
      </w:tr>
      <w:tr w14:paraId="437E68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BEBD31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46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37F85D0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/>
                <w:iCs/>
                <w:color w:val="0000FF"/>
                <w:u w:val="none"/>
              </w:rPr>
            </w:pPr>
            <w:r>
              <w:rPr>
                <w:rStyle w:val="34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Мероприятие 1.2</w:t>
            </w:r>
            <w:r>
              <w:rPr>
                <w:rStyle w:val="36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.                                                         техническая поддержка программы АСГОР "Имущество"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/>
            <w:noWrap/>
            <w:vAlign w:val="bottom"/>
          </w:tcPr>
          <w:p w14:paraId="3B99BD8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/>
                <w:iCs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/>
                <w:iCs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398,00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AAFA8A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DF0C9A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2AA18D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A4C287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9E5B7C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20E002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05D26C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Строка 41</w:t>
            </w:r>
          </w:p>
        </w:tc>
      </w:tr>
      <w:tr w14:paraId="2FB434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BE7F8A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46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4A9E55F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/>
                <w:iCs/>
                <w:color w:val="0000FF"/>
                <w:u w:val="none"/>
              </w:rPr>
            </w:pPr>
            <w:r>
              <w:rPr>
                <w:rStyle w:val="34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Мероприятие 1.3</w:t>
            </w:r>
            <w:r>
              <w:rPr>
                <w:rStyle w:val="36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.                                                      Приобретение расходных материалов для обеспечения договоров аренды и приватизации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/>
            <w:noWrap/>
            <w:vAlign w:val="bottom"/>
          </w:tcPr>
          <w:p w14:paraId="254856B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/>
                <w:iCs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/>
                <w:iCs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678,95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AA1FE5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217,87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3DDDE5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131,08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1C7D81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CCE957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EBC4C6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223CA4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167DA0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Строка 41</w:t>
            </w:r>
          </w:p>
        </w:tc>
      </w:tr>
      <w:tr w14:paraId="518D2F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29DB6F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46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38EA482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Мероприятие 2</w:t>
            </w:r>
            <w:r>
              <w:rPr>
                <w:rStyle w:val="33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.                                                               Публикация извещений в средствах массовой информации 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/>
            <w:noWrap/>
            <w:vAlign w:val="bottom"/>
          </w:tcPr>
          <w:p w14:paraId="7903159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807,40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1A2260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127,40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891DD0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F11F0E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9F74D7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66B19B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8B3CD4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26503B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Строка 44</w:t>
            </w:r>
          </w:p>
        </w:tc>
      </w:tr>
      <w:tr w14:paraId="3C4D51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530299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4668" w:type="dxa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/>
            <w:vAlign w:val="bottom"/>
          </w:tcPr>
          <w:p w14:paraId="11D07ED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Мероприятие 3</w:t>
            </w:r>
            <w:r>
              <w:rPr>
                <w:rStyle w:val="33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.                                                                           Услуги почтовой связи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/>
            <w:noWrap/>
            <w:vAlign w:val="bottom"/>
          </w:tcPr>
          <w:p w14:paraId="284FB1F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137,50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/>
            <w:noWrap/>
            <w:vAlign w:val="bottom"/>
          </w:tcPr>
          <w:p w14:paraId="6521282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7,80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/>
            <w:noWrap/>
            <w:vAlign w:val="bottom"/>
          </w:tcPr>
          <w:p w14:paraId="6827FA4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39,70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/>
            <w:noWrap/>
            <w:vAlign w:val="bottom"/>
          </w:tcPr>
          <w:p w14:paraId="507F787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/>
            <w:noWrap/>
            <w:vAlign w:val="bottom"/>
          </w:tcPr>
          <w:p w14:paraId="20D5034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/>
            <w:noWrap/>
            <w:vAlign w:val="bottom"/>
          </w:tcPr>
          <w:p w14:paraId="23349DA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/>
            <w:noWrap/>
            <w:vAlign w:val="bottom"/>
          </w:tcPr>
          <w:p w14:paraId="54685BB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0F1A93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Строка 44</w:t>
            </w:r>
          </w:p>
        </w:tc>
      </w:tr>
      <w:tr w14:paraId="777D2F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341DE7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FFFF" w:fill="00FA9A"/>
            <w:noWrap/>
            <w:vAlign w:val="bottom"/>
          </w:tcPr>
          <w:p w14:paraId="36BCB4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Подпрограмма 6. «Управление муниципальными организациями»</w:t>
            </w:r>
          </w:p>
        </w:tc>
      </w:tr>
      <w:tr w14:paraId="7EC05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002FA9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46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vAlign w:val="bottom"/>
          </w:tcPr>
          <w:p w14:paraId="487868C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C9211E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C9211E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Всего по подпрограмме 6, в том числе: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 w14:paraId="1689D38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C9211E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C9211E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3 041,23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 w14:paraId="0645660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C9211E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C9211E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 w14:paraId="2ADCFEB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C9211E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C9211E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3 000,00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 w14:paraId="598325B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41,23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 w14:paraId="2BF8E03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C9211E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C9211E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 w14:paraId="1F0F75E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C9211E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C9211E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 w14:paraId="2FADD3F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C9211E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C9211E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 w14:paraId="625F55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C9211E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C9211E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х</w:t>
            </w:r>
          </w:p>
        </w:tc>
      </w:tr>
      <w:tr w14:paraId="4ECFC4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220866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46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447FEA9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местный бюджет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9CCDF2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3 041,23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603398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98CE4F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3 000,00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A7A7EF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41,23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595B3B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2081A8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CE8C31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4F1F6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х</w:t>
            </w:r>
          </w:p>
        </w:tc>
      </w:tr>
      <w:tr w14:paraId="375065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514375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46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009F1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Всего по направлению "Прочие нужды", в том числе: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30A492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3 041,23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C0AFA0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5B3807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3 000,00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C03743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41,23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764151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D20A25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2634DD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B3A47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х</w:t>
            </w:r>
          </w:p>
        </w:tc>
      </w:tr>
      <w:tr w14:paraId="79FDF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D60949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46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689EB86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Мероприятие 1.    </w:t>
            </w:r>
            <w:r>
              <w:rPr>
                <w:rStyle w:val="32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                                                              Субсидия на возмещение затрат на проведение мероприятий, связанных с ликвидацией МУП "ЖКХ-Манчаж"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4D1F64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3 041,23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A5AA1E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8E4785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3 000,00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2359C6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41,23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3F224A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1FD740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FED51C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879D4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Строка 55</w:t>
            </w:r>
          </w:p>
        </w:tc>
      </w:tr>
    </w:tbl>
    <w:p w14:paraId="51EDCBF3">
      <w:pPr>
        <w:jc w:val="center"/>
        <w:rPr>
          <w:rFonts w:ascii="Times New Roman" w:hAnsi="Times New Roman" w:cs="Times New Roman"/>
          <w:b/>
          <w:lang w:val="ru-RU"/>
        </w:rPr>
      </w:pPr>
      <w:bookmarkStart w:id="1" w:name="_GoBack"/>
      <w:bookmarkEnd w:id="1"/>
    </w:p>
    <w:p w14:paraId="5E9858E9">
      <w:pPr>
        <w:jc w:val="center"/>
        <w:rPr>
          <w:rFonts w:ascii="Times New Roman" w:hAnsi="Times New Roman" w:cs="Times New Roman"/>
          <w:b/>
          <w:lang w:val="ru-RU"/>
        </w:rPr>
      </w:pPr>
    </w:p>
    <w:p w14:paraId="77D7B006">
      <w:pPr>
        <w:jc w:val="center"/>
        <w:rPr>
          <w:rFonts w:ascii="Times New Roman" w:hAnsi="Times New Roman" w:cs="Times New Roman"/>
          <w:b/>
          <w:lang w:val="ru-RU"/>
        </w:rPr>
      </w:pPr>
    </w:p>
    <w:p w14:paraId="11FE1D48">
      <w:pPr>
        <w:jc w:val="center"/>
        <w:rPr>
          <w:rFonts w:ascii="Times New Roman" w:hAnsi="Times New Roman" w:cs="Times New Roman"/>
          <w:b/>
          <w:lang w:val="ru-RU"/>
        </w:rPr>
      </w:pPr>
    </w:p>
    <w:p w14:paraId="4D3CB986">
      <w:pPr>
        <w:jc w:val="center"/>
        <w:rPr>
          <w:rFonts w:ascii="Times New Roman" w:hAnsi="Times New Roman" w:cs="Times New Roman"/>
          <w:b/>
          <w:lang w:val="ru-RU"/>
        </w:rPr>
      </w:pPr>
    </w:p>
    <w:p w14:paraId="16D8FFFD">
      <w:pPr>
        <w:jc w:val="center"/>
        <w:rPr>
          <w:rFonts w:ascii="Times New Roman" w:hAnsi="Times New Roman" w:cs="Times New Roman"/>
          <w:b/>
          <w:lang w:val="ru-RU"/>
        </w:rPr>
      </w:pPr>
    </w:p>
    <w:p w14:paraId="3DDCC0E3">
      <w:pPr>
        <w:pStyle w:val="20"/>
        <w:jc w:val="both"/>
      </w:pPr>
    </w:p>
    <w:sectPr>
      <w:pgSz w:w="16838" w:h="11906" w:orient="landscape"/>
      <w:pgMar w:top="1407" w:right="854" w:bottom="699" w:left="846" w:header="0" w:footer="0" w:gutter="0"/>
      <w:pgNumType w:fmt="decimal"/>
      <w:cols w:space="720" w:num="1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iberation Serif">
    <w:panose1 w:val="02020603050405020304"/>
    <w:charset w:val="CC"/>
    <w:family w:val="roman"/>
    <w:pitch w:val="default"/>
    <w:sig w:usb0="E0000AFF" w:usb1="500078FF" w:usb2="00000021" w:usb3="00000000" w:csb0="600001BF" w:csb1="DFF70000"/>
  </w:font>
  <w:font w:name="NSimSun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Tahoma">
    <w:panose1 w:val="020B0604030504040204"/>
    <w:charset w:val="CC"/>
    <w:family w:val="roman"/>
    <w:pitch w:val="default"/>
    <w:sig w:usb0="E1002EFF" w:usb1="C000605B" w:usb2="00000029" w:usb3="00000000" w:csb0="200101FF" w:csb1="20280000"/>
  </w:font>
  <w:font w:name="Mangal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Sans">
    <w:panose1 w:val="020B0604020202020204"/>
    <w:charset w:val="CC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8AC8EF"/>
    <w:multiLevelType w:val="multilevel"/>
    <w:tmpl w:val="9C8AC8EF"/>
    <w:lvl w:ilvl="0" w:tentative="0">
      <w:start w:val="1"/>
      <w:numFmt w:val="decimal"/>
      <w:suff w:val="space"/>
      <w:lvlText w:val="%1."/>
      <w:lvlJc w:val="left"/>
      <w:pPr>
        <w:tabs>
          <w:tab w:val="left" w:pos="0"/>
        </w:tabs>
        <w:ind w:left="660" w:firstLine="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">
    <w:nsid w:val="D7F9FE59"/>
    <w:multiLevelType w:val="multilevel"/>
    <w:tmpl w:val="D7F9FE59"/>
    <w:lvl w:ilvl="0" w:tentative="0">
      <w:start w:val="1"/>
      <w:numFmt w:val="none"/>
      <w:pStyle w:val="2"/>
      <w:suff w:val="nothing"/>
      <w:lvlText w:val="%1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suff w:val="nothing"/>
      <w:lvlText w:val="%2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suff w:val="nothing"/>
      <w:lvlText w:val="%3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%4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%5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%6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%7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%8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%9"/>
      <w:lvlJc w:val="left"/>
      <w:pPr>
        <w:tabs>
          <w:tab w:val="left" w:pos="0"/>
        </w:tabs>
        <w:ind w:left="0" w:firstLine="0"/>
      </w:pPr>
    </w:lvl>
  </w:abstractNum>
  <w:abstractNum w:abstractNumId="2">
    <w:nsid w:val="4C1BAE26"/>
    <w:multiLevelType w:val="multilevel"/>
    <w:tmpl w:val="4C1BAE26"/>
    <w:lvl w:ilvl="0" w:tentative="0">
      <w:start w:val="1"/>
      <w:numFmt w:val="decimal"/>
      <w:suff w:val="space"/>
      <w:lvlText w:val="%1."/>
      <w:lvlJc w:val="left"/>
      <w:pPr>
        <w:tabs>
          <w:tab w:val="left" w:pos="0"/>
        </w:tabs>
        <w:ind w:left="490" w:firstLine="0"/>
      </w:pPr>
    </w:lvl>
    <w:lvl w:ilvl="1" w:tentative="0">
      <w:start w:val="1"/>
      <w:numFmt w:val="decimal"/>
      <w:suff w:val="space"/>
      <w:lvlText w:val="%1.%2."/>
      <w:lvlJc w:val="left"/>
      <w:pPr>
        <w:tabs>
          <w:tab w:val="left" w:pos="0"/>
        </w:tabs>
        <w:ind w:left="490" w:firstLine="0"/>
      </w:pPr>
    </w:lvl>
    <w:lvl w:ilvl="2" w:tentative="0">
      <w:start w:val="1"/>
      <w:numFmt w:val="decimal"/>
      <w:suff w:val="space"/>
      <w:lvlText w:val="%1.%2.%3."/>
      <w:lvlJc w:val="left"/>
      <w:pPr>
        <w:tabs>
          <w:tab w:val="left" w:pos="0"/>
        </w:tabs>
        <w:ind w:left="490" w:firstLine="0"/>
      </w:pPr>
    </w:lvl>
    <w:lvl w:ilvl="3" w:tentative="0">
      <w:start w:val="1"/>
      <w:numFmt w:val="decimal"/>
      <w:suff w:val="space"/>
      <w:lvlText w:val="%1.%2.%3.%4."/>
      <w:lvlJc w:val="left"/>
      <w:pPr>
        <w:tabs>
          <w:tab w:val="left" w:pos="0"/>
        </w:tabs>
        <w:ind w:left="490" w:firstLine="0"/>
      </w:pPr>
    </w:lvl>
    <w:lvl w:ilvl="4" w:tentative="0">
      <w:start w:val="1"/>
      <w:numFmt w:val="decimal"/>
      <w:suff w:val="space"/>
      <w:lvlText w:val="%1.%2.%3.%4.%5."/>
      <w:lvlJc w:val="left"/>
      <w:pPr>
        <w:tabs>
          <w:tab w:val="left" w:pos="0"/>
        </w:tabs>
        <w:ind w:left="490" w:firstLine="0"/>
      </w:pPr>
    </w:lvl>
    <w:lvl w:ilvl="5" w:tentative="0">
      <w:start w:val="1"/>
      <w:numFmt w:val="decimal"/>
      <w:suff w:val="space"/>
      <w:lvlText w:val="%1.%2.%3.%4.%5.%6."/>
      <w:lvlJc w:val="left"/>
      <w:pPr>
        <w:tabs>
          <w:tab w:val="left" w:pos="0"/>
        </w:tabs>
        <w:ind w:left="490" w:firstLine="0"/>
      </w:pPr>
    </w:lvl>
    <w:lvl w:ilvl="6" w:tentative="0">
      <w:start w:val="1"/>
      <w:numFmt w:val="decimal"/>
      <w:suff w:val="space"/>
      <w:lvlText w:val="%1.%2.%3.%4.%5.%6.%7."/>
      <w:lvlJc w:val="left"/>
      <w:pPr>
        <w:tabs>
          <w:tab w:val="left" w:pos="0"/>
        </w:tabs>
        <w:ind w:left="490" w:firstLine="0"/>
      </w:pPr>
    </w:lvl>
    <w:lvl w:ilvl="7" w:tentative="0">
      <w:start w:val="1"/>
      <w:numFmt w:val="decimal"/>
      <w:suff w:val="space"/>
      <w:lvlText w:val="%1.%2.%3.%4.%5.%6.%7.%8."/>
      <w:lvlJc w:val="left"/>
      <w:pPr>
        <w:tabs>
          <w:tab w:val="left" w:pos="0"/>
        </w:tabs>
        <w:ind w:left="490" w:firstLine="0"/>
      </w:pPr>
    </w:lvl>
    <w:lvl w:ilvl="8" w:tentative="0">
      <w:start w:val="1"/>
      <w:numFmt w:val="decimal"/>
      <w:suff w:val="space"/>
      <w:lvlText w:val="%1.%2.%3.%4.%5.%6.%7.%8.%9."/>
      <w:lvlJc w:val="left"/>
      <w:pPr>
        <w:tabs>
          <w:tab w:val="left" w:pos="0"/>
        </w:tabs>
        <w:ind w:left="49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9"/>
  <w:autoHyphenation/>
  <w:displayHorizontalDrawingGridEvery w:val="1"/>
  <w:displayVerticalDrawingGridEvery w:val="1"/>
  <w:noPunctuationKerning w:val="1"/>
  <w:footnotePr>
    <w:footnote w:id="0"/>
    <w:footnote w:id="1"/>
  </w:foot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000000"/>
    <w:rsid w:val="27AB1535"/>
    <w:rsid w:val="28BB48AB"/>
    <w:rsid w:val="7EFA4E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autoRedefine/>
    <w:qFormat/>
    <w:uiPriority w:val="0"/>
    <w:pPr>
      <w:widowControl/>
      <w:suppressAutoHyphens/>
      <w:overflowPunct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2">
    <w:name w:val="heading 1"/>
    <w:basedOn w:val="1"/>
    <w:next w:val="1"/>
    <w:autoRedefine/>
    <w:qFormat/>
    <w:uiPriority w:val="0"/>
    <w:pPr>
      <w:keepNext/>
      <w:numPr>
        <w:ilvl w:val="0"/>
        <w:numId w:val="1"/>
      </w:numPr>
      <w:outlineLvl w:val="0"/>
    </w:p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qFormat/>
    <w:uiPriority w:val="0"/>
    <w:rPr>
      <w:color w:val="954F72"/>
      <w:u w:val="single"/>
    </w:rPr>
  </w:style>
  <w:style w:type="character" w:styleId="6">
    <w:name w:val="Hyperlink"/>
    <w:qFormat/>
    <w:uiPriority w:val="0"/>
    <w:rPr>
      <w:color w:val="000080"/>
      <w:u w:val="single"/>
      <w:lang w:val="zh-CN" w:bidi="zh-CN"/>
    </w:rPr>
  </w:style>
  <w:style w:type="paragraph" w:styleId="7">
    <w:name w:val="Balloon Text"/>
    <w:basedOn w:val="1"/>
    <w:link w:val="11"/>
    <w:autoRedefine/>
    <w:qFormat/>
    <w:uiPriority w:val="0"/>
    <w:rPr>
      <w:rFonts w:ascii="Tahoma" w:hAnsi="Tahoma" w:cs="Mangal"/>
      <w:sz w:val="16"/>
      <w:szCs w:val="14"/>
    </w:rPr>
  </w:style>
  <w:style w:type="paragraph" w:styleId="8">
    <w:name w:val="caption"/>
    <w:basedOn w:val="1"/>
    <w:qFormat/>
    <w:uiPriority w:val="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9">
    <w:name w:val="Body Text"/>
    <w:basedOn w:val="1"/>
    <w:autoRedefine/>
    <w:qFormat/>
    <w:uiPriority w:val="0"/>
    <w:pPr>
      <w:spacing w:before="0" w:after="140" w:line="276" w:lineRule="auto"/>
    </w:pPr>
  </w:style>
  <w:style w:type="paragraph" w:styleId="10">
    <w:name w:val="List"/>
    <w:basedOn w:val="9"/>
    <w:autoRedefine/>
    <w:qFormat/>
    <w:uiPriority w:val="0"/>
  </w:style>
  <w:style w:type="character" w:customStyle="1" w:styleId="11">
    <w:name w:val="Текст выноски Знак"/>
    <w:basedOn w:val="3"/>
    <w:link w:val="7"/>
    <w:qFormat/>
    <w:uiPriority w:val="0"/>
    <w:rPr>
      <w:rFonts w:ascii="Tahoma" w:hAnsi="Tahoma" w:eastAsia="NSimSun" w:cs="Mangal"/>
      <w:kern w:val="2"/>
      <w:sz w:val="16"/>
      <w:szCs w:val="14"/>
      <w:lang w:eastAsia="zh-CN" w:bidi="hi-IN"/>
    </w:rPr>
  </w:style>
  <w:style w:type="character" w:customStyle="1" w:styleId="12">
    <w:name w:val="font31"/>
    <w:qFormat/>
    <w:uiPriority w:val="0"/>
    <w:rPr>
      <w:rFonts w:ascii="Calibri" w:hAnsi="Calibri" w:cs="Calibri"/>
      <w:color w:val="000000"/>
      <w:u w:val="none"/>
    </w:rPr>
  </w:style>
  <w:style w:type="character" w:customStyle="1" w:styleId="13">
    <w:name w:val="font11"/>
    <w:qFormat/>
    <w:uiPriority w:val="0"/>
    <w:rPr>
      <w:rFonts w:ascii="Calibri" w:hAnsi="Calibri" w:cs="Calibri"/>
      <w:i/>
      <w:iCs/>
      <w:color w:val="0000FF"/>
      <w:u w:val="none"/>
    </w:rPr>
  </w:style>
  <w:style w:type="character" w:customStyle="1" w:styleId="14">
    <w:name w:val="font21"/>
    <w:qFormat/>
    <w:uiPriority w:val="0"/>
    <w:rPr>
      <w:rFonts w:ascii="Calibri" w:hAnsi="Calibri" w:cs="Calibri"/>
      <w:i/>
      <w:iCs/>
      <w:color w:val="0000FF"/>
      <w:u w:val="none"/>
    </w:rPr>
  </w:style>
  <w:style w:type="character" w:customStyle="1" w:styleId="15">
    <w:name w:val="font71"/>
    <w:qFormat/>
    <w:uiPriority w:val="0"/>
    <w:rPr>
      <w:rFonts w:ascii="Calibri" w:hAnsi="Calibri" w:cs="Calibri"/>
      <w:i/>
      <w:iCs/>
      <w:color w:val="800080"/>
      <w:u w:val="none"/>
    </w:rPr>
  </w:style>
  <w:style w:type="paragraph" w:customStyle="1" w:styleId="16">
    <w:name w:val="Заголовок"/>
    <w:basedOn w:val="1"/>
    <w:next w:val="9"/>
    <w:autoRedefine/>
    <w:qFormat/>
    <w:uiPriority w:val="0"/>
    <w:pPr>
      <w:keepNext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customStyle="1" w:styleId="17">
    <w:name w:val="Указатель11"/>
    <w:basedOn w:val="1"/>
    <w:qFormat/>
    <w:uiPriority w:val="0"/>
    <w:pPr>
      <w:suppressLineNumbers/>
    </w:pPr>
    <w:rPr>
      <w:rFonts w:cs="Lucida Sans"/>
    </w:rPr>
  </w:style>
  <w:style w:type="paragraph" w:customStyle="1" w:styleId="18">
    <w:name w:val="caption1"/>
    <w:basedOn w:val="1"/>
    <w:next w:val="1"/>
    <w:autoRedefine/>
    <w:qFormat/>
    <w:uiPriority w:val="0"/>
    <w:pPr>
      <w:suppressLineNumbers/>
      <w:spacing w:before="120" w:after="120"/>
    </w:pPr>
    <w:rPr>
      <w:i/>
      <w:iCs/>
    </w:rPr>
  </w:style>
  <w:style w:type="paragraph" w:customStyle="1" w:styleId="19">
    <w:name w:val="Указатель1"/>
    <w:basedOn w:val="1"/>
    <w:autoRedefine/>
    <w:qFormat/>
    <w:uiPriority w:val="0"/>
    <w:pPr>
      <w:suppressLineNumbers/>
    </w:pPr>
    <w:rPr>
      <w:lang w:val="zh-CN" w:bidi="zh-CN"/>
    </w:rPr>
  </w:style>
  <w:style w:type="paragraph" w:customStyle="1" w:styleId="20">
    <w:name w:val="ConsPlusCell"/>
    <w:autoRedefine/>
    <w:qFormat/>
    <w:uiPriority w:val="0"/>
    <w:pPr>
      <w:widowControl w:val="0"/>
      <w:suppressAutoHyphens/>
      <w:bidi w:val="0"/>
      <w:spacing w:before="0" w:after="0"/>
      <w:jc w:val="left"/>
    </w:pPr>
    <w:rPr>
      <w:rFonts w:ascii="Arial" w:hAnsi="Arial" w:eastAsia="Times New Roman" w:cs="Arial"/>
      <w:color w:val="auto"/>
      <w:kern w:val="2"/>
      <w:sz w:val="20"/>
      <w:szCs w:val="20"/>
      <w:lang w:val="ru-RU" w:eastAsia="zh-CN" w:bidi="ar-SA"/>
    </w:rPr>
  </w:style>
  <w:style w:type="paragraph" w:customStyle="1" w:styleId="21">
    <w:name w:val="Содержимое таблицы"/>
    <w:basedOn w:val="1"/>
    <w:autoRedefine/>
    <w:qFormat/>
    <w:uiPriority w:val="0"/>
    <w:pPr>
      <w:widowControl w:val="0"/>
      <w:suppressLineNumbers/>
    </w:pPr>
  </w:style>
  <w:style w:type="paragraph" w:customStyle="1" w:styleId="22">
    <w:name w:val="ConsPlusNormal"/>
    <w:autoRedefine/>
    <w:qFormat/>
    <w:uiPriority w:val="0"/>
    <w:pPr>
      <w:widowControl w:val="0"/>
      <w:suppressAutoHyphens/>
      <w:overflowPunct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2"/>
      <w:sz w:val="20"/>
      <w:szCs w:val="20"/>
      <w:lang w:val="ru-RU" w:eastAsia="zh-CN" w:bidi="ar-SA"/>
    </w:rPr>
  </w:style>
  <w:style w:type="paragraph" w:customStyle="1" w:styleId="23">
    <w:name w:val="Абзац списка1"/>
    <w:basedOn w:val="1"/>
    <w:autoRedefine/>
    <w:qFormat/>
    <w:uiPriority w:val="0"/>
    <w:pPr>
      <w:overflowPunct w:val="0"/>
      <w:spacing w:before="0" w:after="200" w:line="276" w:lineRule="auto"/>
      <w:ind w:left="720"/>
      <w:contextualSpacing/>
    </w:pPr>
    <w:rPr>
      <w:rFonts w:ascii="Calibri" w:hAnsi="Calibri" w:eastAsia="Calibri" w:cs="Calibri"/>
      <w:sz w:val="22"/>
      <w:szCs w:val="22"/>
    </w:rPr>
  </w:style>
  <w:style w:type="paragraph" w:customStyle="1" w:styleId="24">
    <w:name w:val="Заголовок таблицы"/>
    <w:basedOn w:val="21"/>
    <w:autoRedefine/>
    <w:qFormat/>
    <w:uiPriority w:val="0"/>
    <w:pPr>
      <w:jc w:val="center"/>
    </w:pPr>
    <w:rPr>
      <w:b/>
      <w:bCs/>
    </w:rPr>
  </w:style>
  <w:style w:type="paragraph" w:customStyle="1" w:styleId="25">
    <w:name w:val="Абзац списка"/>
    <w:basedOn w:val="1"/>
    <w:autoRedefine/>
    <w:qFormat/>
    <w:uiPriority w:val="0"/>
    <w:pPr>
      <w:widowControl/>
      <w:overflowPunct w:val="0"/>
      <w:spacing w:before="0" w:after="200" w:line="276" w:lineRule="auto"/>
      <w:ind w:left="720" w:right="0" w:firstLine="0"/>
      <w:contextualSpacing/>
      <w:textAlignment w:val="auto"/>
    </w:pPr>
    <w:rPr>
      <w:rFonts w:ascii="Calibri" w:hAnsi="Calibri" w:eastAsia="Calibri" w:cs="Calibri"/>
      <w:sz w:val="22"/>
      <w:szCs w:val="22"/>
    </w:rPr>
  </w:style>
  <w:style w:type="character" w:customStyle="1" w:styleId="26">
    <w:name w:val="font41"/>
    <w:uiPriority w:val="0"/>
    <w:rPr>
      <w:rFonts w:hint="default" w:ascii="Calibri" w:hAnsi="Calibri" w:cs="Calibri"/>
      <w:color w:val="0000FF"/>
      <w:u w:val="none"/>
    </w:rPr>
  </w:style>
  <w:style w:type="character" w:customStyle="1" w:styleId="27">
    <w:name w:val="font14"/>
    <w:uiPriority w:val="0"/>
    <w:rPr>
      <w:rFonts w:hint="default" w:ascii="Calibri" w:hAnsi="Calibri" w:cs="Calibri"/>
      <w:color w:val="000000"/>
      <w:u w:val="none"/>
    </w:rPr>
  </w:style>
  <w:style w:type="character" w:customStyle="1" w:styleId="28">
    <w:name w:val="font101"/>
    <w:uiPriority w:val="0"/>
    <w:rPr>
      <w:rFonts w:hint="default" w:ascii="Calibri" w:hAnsi="Calibri" w:cs="Calibri"/>
      <w:color w:val="FF0000"/>
      <w:u w:val="none"/>
    </w:rPr>
  </w:style>
  <w:style w:type="character" w:customStyle="1" w:styleId="29">
    <w:name w:val="font142"/>
    <w:uiPriority w:val="0"/>
    <w:rPr>
      <w:rFonts w:hint="default" w:ascii="Calibri" w:hAnsi="Calibri" w:cs="Calibri"/>
      <w:color w:val="000000"/>
      <w:u w:val="none"/>
    </w:rPr>
  </w:style>
  <w:style w:type="character" w:customStyle="1" w:styleId="30">
    <w:name w:val="font151"/>
    <w:uiPriority w:val="0"/>
    <w:rPr>
      <w:rFonts w:hint="default" w:ascii="Calibri" w:hAnsi="Calibri" w:cs="Calibri"/>
      <w:color w:val="0000FF"/>
      <w:u w:val="none"/>
    </w:rPr>
  </w:style>
  <w:style w:type="character" w:customStyle="1" w:styleId="31">
    <w:name w:val="font91"/>
    <w:uiPriority w:val="0"/>
    <w:rPr>
      <w:rFonts w:hint="default" w:ascii="Calibri" w:hAnsi="Calibri" w:cs="Calibri"/>
      <w:color w:val="000000"/>
      <w:u w:val="none"/>
    </w:rPr>
  </w:style>
  <w:style w:type="character" w:customStyle="1" w:styleId="32">
    <w:name w:val="font51"/>
    <w:uiPriority w:val="0"/>
    <w:rPr>
      <w:rFonts w:hint="default" w:ascii="Calibri" w:hAnsi="Calibri" w:cs="Calibri"/>
      <w:color w:val="000000"/>
      <w:u w:val="none"/>
    </w:rPr>
  </w:style>
  <w:style w:type="character" w:customStyle="1" w:styleId="33">
    <w:name w:val="font141"/>
    <w:uiPriority w:val="0"/>
    <w:rPr>
      <w:rFonts w:hint="default" w:ascii="Calibri" w:hAnsi="Calibri" w:cs="Calibri"/>
      <w:color w:val="000000"/>
      <w:u w:val="none"/>
    </w:rPr>
  </w:style>
  <w:style w:type="character" w:customStyle="1" w:styleId="34">
    <w:name w:val="font161"/>
    <w:uiPriority w:val="0"/>
    <w:rPr>
      <w:rFonts w:hint="default" w:ascii="Calibri" w:hAnsi="Calibri" w:cs="Calibri"/>
      <w:i/>
      <w:iCs/>
      <w:color w:val="0000FF"/>
      <w:u w:val="none"/>
    </w:rPr>
  </w:style>
  <w:style w:type="character" w:customStyle="1" w:styleId="35">
    <w:name w:val="font331"/>
    <w:uiPriority w:val="0"/>
    <w:rPr>
      <w:rFonts w:hint="default" w:ascii="Calibri" w:hAnsi="Calibri" w:cs="Calibri"/>
      <w:i/>
      <w:iCs/>
      <w:color w:val="C71585"/>
      <w:u w:val="none"/>
    </w:rPr>
  </w:style>
  <w:style w:type="character" w:customStyle="1" w:styleId="36">
    <w:name w:val="font261"/>
    <w:uiPriority w:val="0"/>
    <w:rPr>
      <w:rFonts w:hint="default" w:ascii="Calibri" w:hAnsi="Calibri" w:cs="Calibri"/>
      <w:i/>
      <w:iCs/>
      <w:color w:val="800080"/>
      <w:u w:val="none"/>
    </w:rPr>
  </w:style>
  <w:style w:type="character" w:customStyle="1" w:styleId="37">
    <w:name w:val="font341"/>
    <w:uiPriority w:val="0"/>
    <w:rPr>
      <w:rFonts w:hint="default" w:ascii="Calibri" w:hAnsi="Calibri" w:cs="Calibri"/>
      <w:color w:val="00BF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22</Pages>
  <Words>629</Words>
  <Characters>3701</Characters>
  <Paragraphs>74</Paragraphs>
  <TotalTime>233</TotalTime>
  <ScaleCrop>false</ScaleCrop>
  <LinksUpToDate>false</LinksUpToDate>
  <CharactersWithSpaces>4392</CharactersWithSpaces>
  <Application>WPS Office_12.2.0.18586_F1E327BC-269C-435d-A152-05C5408002CA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2023-05-10T04:10:00Z</dcterms:created>
  <dc:creator>User</dc:creator>
  <cp:lastModifiedBy>WPS_1707910300</cp:lastModifiedBy>
  <cp:lastPrinted>2024-10-15T07:58:00Z</cp:lastPrinted>
  <dcterms:modified xsi:type="dcterms:W3CDTF">2024-10-17T06:33:19Z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F8B2D387974647E285961A900A212322</vt:lpwstr>
  </property>
  <property fmtid="{D5CDD505-2E9C-101B-9397-08002B2CF9AE}" pid="3" name="KSOProductBuildVer">
    <vt:lpwstr>1049-12.2.0.18586</vt:lpwstr>
  </property>
</Properties>
</file>